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79126" w14:textId="77777777" w:rsidR="004C689E" w:rsidRDefault="004C689E" w:rsidP="00690789">
      <w:pPr>
        <w:spacing w:after="0" w:line="240" w:lineRule="auto"/>
        <w:jc w:val="center"/>
        <w:outlineLvl w:val="0"/>
        <w:rPr>
          <w:rFonts w:cs="Times New Roman"/>
          <w:b/>
          <w:sz w:val="28"/>
          <w:szCs w:val="24"/>
        </w:rPr>
      </w:pPr>
      <w:r w:rsidRPr="00CD68FE">
        <w:rPr>
          <w:rFonts w:cs="Times New Roman"/>
          <w:b/>
          <w:sz w:val="28"/>
          <w:szCs w:val="24"/>
        </w:rPr>
        <w:t>Student Handout 3</w:t>
      </w:r>
    </w:p>
    <w:p w14:paraId="34B83460" w14:textId="77777777" w:rsidR="00BB3C27" w:rsidRPr="00CD68FE" w:rsidRDefault="00690789" w:rsidP="00690789">
      <w:pPr>
        <w:spacing w:after="0" w:line="240" w:lineRule="auto"/>
        <w:jc w:val="center"/>
        <w:outlineLvl w:val="0"/>
        <w:rPr>
          <w:rFonts w:cs="Times New Roman"/>
          <w:b/>
          <w:sz w:val="28"/>
          <w:szCs w:val="24"/>
        </w:rPr>
      </w:pPr>
      <w:r w:rsidRPr="00CD68FE">
        <w:rPr>
          <w:rFonts w:cs="Times New Roman"/>
          <w:b/>
          <w:sz w:val="28"/>
          <w:szCs w:val="24"/>
        </w:rPr>
        <w:t>Earthquakes and Gas Wells:  Correlation vs. Causation</w:t>
      </w:r>
    </w:p>
    <w:p w14:paraId="19BE0AFD" w14:textId="77777777" w:rsidR="00690789" w:rsidRPr="00CD68FE" w:rsidRDefault="00690789" w:rsidP="00690789">
      <w:pPr>
        <w:spacing w:after="0" w:line="240" w:lineRule="auto"/>
        <w:jc w:val="center"/>
        <w:outlineLvl w:val="0"/>
        <w:rPr>
          <w:rFonts w:cs="Times New Roman"/>
          <w:b/>
          <w:sz w:val="24"/>
          <w:szCs w:val="24"/>
        </w:rPr>
      </w:pPr>
      <w:r w:rsidRPr="00CD68FE">
        <w:rPr>
          <w:rFonts w:cs="Times New Roman"/>
          <w:b/>
          <w:sz w:val="24"/>
          <w:szCs w:val="24"/>
        </w:rPr>
        <w:t>Webquest</w:t>
      </w:r>
      <w:r w:rsidR="00BB3C27" w:rsidRPr="00CD68FE">
        <w:rPr>
          <w:rFonts w:cs="Times New Roman"/>
          <w:b/>
          <w:sz w:val="24"/>
          <w:szCs w:val="24"/>
        </w:rPr>
        <w:t xml:space="preserve"> </w:t>
      </w:r>
      <w:r w:rsidRPr="00CD68FE">
        <w:rPr>
          <w:rFonts w:cs="Times New Roman"/>
          <w:b/>
          <w:sz w:val="24"/>
          <w:szCs w:val="24"/>
        </w:rPr>
        <w:t>Instructions</w:t>
      </w:r>
    </w:p>
    <w:p w14:paraId="2AB843A9" w14:textId="77777777" w:rsidR="00690789" w:rsidRPr="00BB3C27" w:rsidRDefault="00690789" w:rsidP="00690789">
      <w:pPr>
        <w:spacing w:after="0" w:line="240" w:lineRule="auto"/>
        <w:jc w:val="center"/>
        <w:outlineLvl w:val="0"/>
        <w:rPr>
          <w:rFonts w:cs="Times New Roman"/>
          <w:sz w:val="24"/>
          <w:szCs w:val="24"/>
        </w:rPr>
      </w:pPr>
    </w:p>
    <w:p w14:paraId="7A086343" w14:textId="77777777" w:rsidR="00690789" w:rsidRPr="00BB3C27" w:rsidRDefault="00690789" w:rsidP="00690789">
      <w:pPr>
        <w:spacing w:after="0" w:line="240" w:lineRule="auto"/>
        <w:outlineLvl w:val="0"/>
        <w:rPr>
          <w:rFonts w:cs="Times New Roman"/>
          <w:b/>
          <w:sz w:val="24"/>
          <w:szCs w:val="24"/>
        </w:rPr>
      </w:pPr>
      <w:r w:rsidRPr="00BB3C27">
        <w:rPr>
          <w:rFonts w:cs="Times New Roman"/>
          <w:b/>
          <w:sz w:val="24"/>
          <w:szCs w:val="24"/>
          <w:u w:val="single"/>
        </w:rPr>
        <w:t>Directions:</w:t>
      </w:r>
      <w:r w:rsidRPr="00BB3C27">
        <w:rPr>
          <w:rFonts w:cs="Times New Roman"/>
          <w:b/>
          <w:sz w:val="24"/>
          <w:szCs w:val="24"/>
        </w:rPr>
        <w:t xml:space="preserve">  Use the web or print resources provided to answer the following questions.</w:t>
      </w:r>
    </w:p>
    <w:p w14:paraId="2ED4FC60" w14:textId="77777777" w:rsidR="00070E2E" w:rsidRPr="00BB3C27" w:rsidRDefault="00070E2E" w:rsidP="00070E2E">
      <w:pPr>
        <w:outlineLvl w:val="0"/>
        <w:rPr>
          <w:rFonts w:cs="Times New Roman"/>
          <w:sz w:val="24"/>
          <w:szCs w:val="24"/>
        </w:rPr>
      </w:pPr>
      <w:r w:rsidRPr="00BB3C27">
        <w:rPr>
          <w:rFonts w:cs="Times New Roman"/>
          <w:b/>
          <w:sz w:val="24"/>
          <w:szCs w:val="24"/>
        </w:rPr>
        <w:t xml:space="preserve">You will record your findings on </w:t>
      </w:r>
      <w:r w:rsidR="00136CD5">
        <w:rPr>
          <w:rFonts w:cs="Times New Roman"/>
          <w:b/>
          <w:sz w:val="24"/>
          <w:szCs w:val="24"/>
        </w:rPr>
        <w:t xml:space="preserve">a separate </w:t>
      </w:r>
      <w:r w:rsidRPr="00BB3C27">
        <w:rPr>
          <w:rFonts w:cs="Times New Roman"/>
          <w:b/>
          <w:sz w:val="24"/>
          <w:szCs w:val="24"/>
        </w:rPr>
        <w:t>research results sheet.</w:t>
      </w:r>
    </w:p>
    <w:p w14:paraId="3BE2AC3E" w14:textId="77777777" w:rsidR="00690789" w:rsidRPr="00BB3C27" w:rsidRDefault="00690789" w:rsidP="00690789">
      <w:pPr>
        <w:spacing w:after="0" w:line="240" w:lineRule="auto"/>
        <w:outlineLvl w:val="0"/>
        <w:rPr>
          <w:rFonts w:cs="Times New Roman"/>
          <w:b/>
          <w:sz w:val="24"/>
          <w:szCs w:val="24"/>
        </w:rPr>
      </w:pPr>
    </w:p>
    <w:p w14:paraId="01F6974D" w14:textId="77777777" w:rsidR="00690789" w:rsidRPr="00BB3C27" w:rsidRDefault="00690789" w:rsidP="00690789">
      <w:pPr>
        <w:spacing w:after="0" w:line="240" w:lineRule="auto"/>
        <w:outlineLvl w:val="0"/>
        <w:rPr>
          <w:rFonts w:cs="Times New Roman"/>
          <w:b/>
          <w:sz w:val="24"/>
          <w:szCs w:val="24"/>
        </w:rPr>
      </w:pPr>
      <w:r w:rsidRPr="00BB3C27">
        <w:rPr>
          <w:rFonts w:cs="Times New Roman"/>
          <w:b/>
          <w:sz w:val="24"/>
          <w:szCs w:val="24"/>
        </w:rPr>
        <w:t xml:space="preserve">1.  Natural Gas Wells and Earthquake Frequency---State data </w:t>
      </w:r>
    </w:p>
    <w:p w14:paraId="6C17111A" w14:textId="77777777" w:rsidR="00690789" w:rsidRPr="00BB3C27" w:rsidRDefault="00690789" w:rsidP="00690789">
      <w:pPr>
        <w:spacing w:after="0" w:line="240" w:lineRule="auto"/>
        <w:outlineLvl w:val="0"/>
        <w:rPr>
          <w:rFonts w:cs="Times New Roman"/>
          <w:sz w:val="24"/>
          <w:szCs w:val="24"/>
        </w:rPr>
      </w:pPr>
      <w:r w:rsidRPr="00BB3C27">
        <w:rPr>
          <w:rFonts w:cs="Times New Roman"/>
          <w:sz w:val="24"/>
          <w:szCs w:val="24"/>
        </w:rPr>
        <w:t xml:space="preserve">Go to: </w:t>
      </w:r>
      <w:hyperlink r:id="rId8" w:history="1">
        <w:r w:rsidRPr="00BB3C27">
          <w:rPr>
            <w:rStyle w:val="Hyperlink"/>
            <w:rFonts w:cs="Times New Roman"/>
            <w:sz w:val="24"/>
            <w:szCs w:val="24"/>
          </w:rPr>
          <w:t>http://www.eia.gov/dnav/ng/hist/na1170_sar_8a.htm</w:t>
        </w:r>
      </w:hyperlink>
      <w:r w:rsidRPr="00BB3C27">
        <w:rPr>
          <w:rFonts w:cs="Times New Roman"/>
          <w:sz w:val="24"/>
          <w:szCs w:val="24"/>
        </w:rPr>
        <w:t xml:space="preserve">  </w:t>
      </w:r>
    </w:p>
    <w:p w14:paraId="4BF81220" w14:textId="77777777" w:rsidR="00690789" w:rsidRPr="00813A4A" w:rsidRDefault="00690789" w:rsidP="00813A4A">
      <w:pPr>
        <w:pStyle w:val="ListParagraph"/>
        <w:numPr>
          <w:ilvl w:val="0"/>
          <w:numId w:val="3"/>
        </w:numPr>
        <w:spacing w:after="0" w:line="240" w:lineRule="auto"/>
        <w:outlineLvl w:val="0"/>
        <w:rPr>
          <w:rFonts w:cs="Times New Roman"/>
          <w:sz w:val="24"/>
          <w:szCs w:val="24"/>
        </w:rPr>
      </w:pPr>
      <w:r w:rsidRPr="00813A4A">
        <w:rPr>
          <w:rFonts w:cs="Times New Roman"/>
          <w:sz w:val="24"/>
          <w:szCs w:val="24"/>
        </w:rPr>
        <w:t>Describe the trend in number of Natural Gas wells from 1990 to 2012.</w:t>
      </w:r>
    </w:p>
    <w:p w14:paraId="06DC33F7" w14:textId="77777777" w:rsidR="00690789" w:rsidRPr="00813A4A" w:rsidRDefault="00690789" w:rsidP="00813A4A">
      <w:pPr>
        <w:pStyle w:val="ListParagraph"/>
        <w:numPr>
          <w:ilvl w:val="0"/>
          <w:numId w:val="3"/>
        </w:numPr>
        <w:spacing w:after="0" w:line="240" w:lineRule="auto"/>
        <w:outlineLvl w:val="0"/>
        <w:rPr>
          <w:rFonts w:cs="Times New Roman"/>
          <w:sz w:val="24"/>
          <w:szCs w:val="24"/>
        </w:rPr>
      </w:pPr>
      <w:r w:rsidRPr="00813A4A">
        <w:rPr>
          <w:rFonts w:cs="Times New Roman"/>
          <w:sz w:val="24"/>
          <w:szCs w:val="24"/>
        </w:rPr>
        <w:t>Identify two periods which saw a sharp increase in the total number of Natural Gas wells in Arkansas.</w:t>
      </w:r>
    </w:p>
    <w:p w14:paraId="48C23224" w14:textId="77777777" w:rsidR="00690789" w:rsidRPr="00BB3C27" w:rsidRDefault="00690789" w:rsidP="00690789">
      <w:pPr>
        <w:spacing w:after="0" w:line="240" w:lineRule="auto"/>
        <w:outlineLvl w:val="0"/>
        <w:rPr>
          <w:rFonts w:cs="Times New Roman"/>
          <w:sz w:val="24"/>
          <w:szCs w:val="24"/>
        </w:rPr>
      </w:pPr>
    </w:p>
    <w:p w14:paraId="5D0A7DBF" w14:textId="77777777" w:rsidR="00DC3471" w:rsidRPr="00582DE6" w:rsidRDefault="00690789" w:rsidP="00DC3471">
      <w:pPr>
        <w:spacing w:after="0"/>
        <w:rPr>
          <w:rFonts w:cs="Times New Roman"/>
          <w:color w:val="FF0000"/>
          <w:sz w:val="24"/>
          <w:szCs w:val="24"/>
        </w:rPr>
      </w:pPr>
      <w:r w:rsidRPr="00BB3C27">
        <w:rPr>
          <w:rFonts w:cs="Times New Roman"/>
          <w:sz w:val="24"/>
          <w:szCs w:val="24"/>
        </w:rPr>
        <w:t xml:space="preserve">Go to:  </w:t>
      </w:r>
      <w:hyperlink r:id="rId9" w:history="1">
        <w:r w:rsidRPr="00BB3C27">
          <w:rPr>
            <w:rStyle w:val="Hyperlink"/>
            <w:rFonts w:cs="Times New Roman"/>
            <w:sz w:val="24"/>
            <w:szCs w:val="24"/>
          </w:rPr>
          <w:t>http://www.geology.ar.gov/geohazards/earthquakes.htm</w:t>
        </w:r>
      </w:hyperlink>
      <w:r w:rsidRPr="00BB3C27">
        <w:rPr>
          <w:rFonts w:cs="Times New Roman"/>
          <w:color w:val="0070C0"/>
          <w:sz w:val="24"/>
          <w:szCs w:val="24"/>
        </w:rPr>
        <w:t xml:space="preserve">   </w:t>
      </w:r>
      <w:r w:rsidRPr="00BB3C27">
        <w:rPr>
          <w:rFonts w:cs="Times New Roman"/>
          <w:sz w:val="24"/>
          <w:szCs w:val="24"/>
        </w:rPr>
        <w:t xml:space="preserve">Scroll down </w:t>
      </w:r>
      <w:r w:rsidR="00912F8D" w:rsidRPr="00BB3C27">
        <w:rPr>
          <w:rFonts w:cs="Times New Roman"/>
          <w:sz w:val="24"/>
          <w:szCs w:val="24"/>
        </w:rPr>
        <w:t xml:space="preserve">and </w:t>
      </w:r>
      <w:r w:rsidR="008A777A">
        <w:fldChar w:fldCharType="begin"/>
      </w:r>
      <w:r w:rsidR="008A777A">
        <w:instrText xml:space="preserve"> HY</w:instrText>
      </w:r>
      <w:r w:rsidR="008A777A">
        <w:instrText xml:space="preserve">PERLINK "http://www.geology.ar.gov/xl/Earthquake_Archive.xls" \t "_blank" </w:instrText>
      </w:r>
      <w:r w:rsidR="008A777A">
        <w:fldChar w:fldCharType="separate"/>
      </w:r>
      <w:r w:rsidRPr="00E230A9">
        <w:rPr>
          <w:rStyle w:val="Hyperlink"/>
          <w:rFonts w:cs="Times New Roman"/>
          <w:color w:val="0000FF"/>
          <w:sz w:val="24"/>
          <w:szCs w:val="24"/>
        </w:rPr>
        <w:t>Download Arkansas Earthquake Archive</w:t>
      </w:r>
      <w:r w:rsidR="008A777A">
        <w:rPr>
          <w:rStyle w:val="Hyperlink"/>
          <w:rFonts w:cs="Times New Roman"/>
          <w:color w:val="0000FF"/>
          <w:sz w:val="24"/>
          <w:szCs w:val="24"/>
        </w:rPr>
        <w:fldChar w:fldCharType="end"/>
      </w:r>
      <w:r w:rsidRPr="00BB3C27">
        <w:rPr>
          <w:rFonts w:cs="Times New Roman"/>
          <w:sz w:val="24"/>
          <w:szCs w:val="24"/>
        </w:rPr>
        <w:t xml:space="preserve"> </w:t>
      </w:r>
      <w:r w:rsidR="00DC3471" w:rsidRPr="009A7854">
        <w:rPr>
          <w:rFonts w:cs="Times New Roman"/>
          <w:sz w:val="24"/>
          <w:szCs w:val="24"/>
        </w:rPr>
        <w:t xml:space="preserve"> </w:t>
      </w:r>
      <w:r w:rsidRPr="009A7854">
        <w:rPr>
          <w:rFonts w:cs="Times New Roman"/>
          <w:sz w:val="24"/>
          <w:szCs w:val="24"/>
        </w:rPr>
        <w:t xml:space="preserve"> </w:t>
      </w:r>
      <w:r w:rsidR="00DC3471" w:rsidRPr="009A7854">
        <w:rPr>
          <w:rFonts w:cs="Times New Roman"/>
          <w:sz w:val="24"/>
          <w:szCs w:val="24"/>
        </w:rPr>
        <w:t xml:space="preserve">The Excel files as posted on the website have reference and title information which may make it difficult to sort the columns.  If needed, ask your teacher for access to a spreadsheet in which the title and reference data have been removed.  Open this sheet, click a column to sort, click the Data tab, then sort as needed. </w:t>
      </w:r>
    </w:p>
    <w:p w14:paraId="7686ED16" w14:textId="77777777" w:rsidR="00690789" w:rsidRPr="00BB3C27" w:rsidRDefault="00690789" w:rsidP="00690789">
      <w:pPr>
        <w:spacing w:after="0"/>
        <w:rPr>
          <w:rFonts w:cs="Times New Roman"/>
          <w:color w:val="0070C0"/>
          <w:sz w:val="24"/>
          <w:szCs w:val="24"/>
        </w:rPr>
      </w:pPr>
    </w:p>
    <w:p w14:paraId="314269FE" w14:textId="77777777" w:rsidR="00690789" w:rsidRPr="00813A4A" w:rsidRDefault="00690789" w:rsidP="00690789">
      <w:pPr>
        <w:pStyle w:val="ListParagraph"/>
        <w:numPr>
          <w:ilvl w:val="0"/>
          <w:numId w:val="3"/>
        </w:numPr>
        <w:spacing w:after="0"/>
        <w:rPr>
          <w:rFonts w:cs="Times New Roman"/>
          <w:sz w:val="24"/>
          <w:szCs w:val="24"/>
        </w:rPr>
      </w:pPr>
      <w:r w:rsidRPr="00813A4A">
        <w:rPr>
          <w:rFonts w:cs="Times New Roman"/>
          <w:sz w:val="24"/>
          <w:szCs w:val="24"/>
        </w:rPr>
        <w:t xml:space="preserve">Use the data to determine the number of </w:t>
      </w:r>
      <w:r w:rsidR="00136CD5">
        <w:rPr>
          <w:rFonts w:cs="Times New Roman"/>
          <w:sz w:val="24"/>
          <w:szCs w:val="24"/>
        </w:rPr>
        <w:t>m</w:t>
      </w:r>
      <w:r w:rsidRPr="00813A4A">
        <w:rPr>
          <w:rFonts w:cs="Times New Roman"/>
          <w:sz w:val="24"/>
          <w:szCs w:val="24"/>
        </w:rPr>
        <w:t>agnitude 3 or greater earthquakes in Arkansas each even year</w:t>
      </w:r>
      <w:r w:rsidR="00136CD5">
        <w:rPr>
          <w:rFonts w:cs="Times New Roman"/>
          <w:sz w:val="24"/>
          <w:szCs w:val="24"/>
        </w:rPr>
        <w:t xml:space="preserve"> period</w:t>
      </w:r>
      <w:r w:rsidRPr="00813A4A">
        <w:rPr>
          <w:rFonts w:cs="Times New Roman"/>
          <w:sz w:val="24"/>
          <w:szCs w:val="24"/>
        </w:rPr>
        <w:t xml:space="preserve"> from 1990</w:t>
      </w:r>
      <w:r w:rsidR="00813A4A" w:rsidRPr="00813A4A">
        <w:rPr>
          <w:rFonts w:cs="Times New Roman"/>
          <w:sz w:val="24"/>
          <w:szCs w:val="24"/>
        </w:rPr>
        <w:t xml:space="preserve"> </w:t>
      </w:r>
      <w:r w:rsidRPr="00813A4A">
        <w:rPr>
          <w:rFonts w:cs="Times New Roman"/>
          <w:sz w:val="24"/>
          <w:szCs w:val="24"/>
        </w:rPr>
        <w:t>to 2012 and 2011.  You may want to create a graph for ease of comparison.</w:t>
      </w:r>
    </w:p>
    <w:p w14:paraId="5BE8F8A2" w14:textId="77777777" w:rsidR="00690789" w:rsidRPr="00813A4A" w:rsidRDefault="00690789" w:rsidP="00813A4A">
      <w:pPr>
        <w:pStyle w:val="ListParagraph"/>
        <w:numPr>
          <w:ilvl w:val="0"/>
          <w:numId w:val="3"/>
        </w:numPr>
        <w:spacing w:after="0"/>
        <w:rPr>
          <w:rFonts w:cs="Times New Roman"/>
          <w:sz w:val="24"/>
          <w:szCs w:val="24"/>
        </w:rPr>
      </w:pPr>
      <w:r w:rsidRPr="00813A4A">
        <w:rPr>
          <w:rFonts w:cs="Times New Roman"/>
          <w:sz w:val="24"/>
          <w:szCs w:val="24"/>
        </w:rPr>
        <w:t>Compare the earthquake data to the number of gas wells.</w:t>
      </w:r>
    </w:p>
    <w:p w14:paraId="13974402" w14:textId="77777777" w:rsidR="00690789" w:rsidRPr="00813A4A" w:rsidRDefault="00690789" w:rsidP="00690789">
      <w:pPr>
        <w:pStyle w:val="ListParagraph"/>
        <w:numPr>
          <w:ilvl w:val="0"/>
          <w:numId w:val="3"/>
        </w:numPr>
        <w:spacing w:after="0"/>
        <w:rPr>
          <w:rFonts w:cs="Times New Roman"/>
          <w:sz w:val="24"/>
          <w:szCs w:val="24"/>
        </w:rPr>
      </w:pPr>
      <w:r w:rsidRPr="00813A4A">
        <w:rPr>
          <w:rFonts w:cs="Times New Roman"/>
          <w:sz w:val="24"/>
          <w:szCs w:val="24"/>
        </w:rPr>
        <w:t>Does the evidence show an overall correlation between the natural gas wells an</w:t>
      </w:r>
      <w:r w:rsidR="00813A4A" w:rsidRPr="00813A4A">
        <w:rPr>
          <w:rFonts w:cs="Times New Roman"/>
          <w:sz w:val="24"/>
          <w:szCs w:val="24"/>
        </w:rPr>
        <w:t xml:space="preserve">d the number of earthquakes in </w:t>
      </w:r>
      <w:r w:rsidRPr="00813A4A">
        <w:rPr>
          <w:rFonts w:cs="Times New Roman"/>
          <w:sz w:val="24"/>
          <w:szCs w:val="24"/>
        </w:rPr>
        <w:t>Arkansas?  Look specifically at the two periods of sharp increase in total numbers of wells.  Was there a correlation</w:t>
      </w:r>
      <w:r w:rsidR="00813A4A" w:rsidRPr="00813A4A">
        <w:rPr>
          <w:rFonts w:cs="Times New Roman"/>
          <w:sz w:val="24"/>
          <w:szCs w:val="24"/>
        </w:rPr>
        <w:t xml:space="preserve"> </w:t>
      </w:r>
      <w:r w:rsidRPr="00813A4A">
        <w:rPr>
          <w:rFonts w:cs="Times New Roman"/>
          <w:sz w:val="24"/>
          <w:szCs w:val="24"/>
        </w:rPr>
        <w:t>between increased drilling and earthquakes?</w:t>
      </w:r>
    </w:p>
    <w:p w14:paraId="2D18BC72" w14:textId="77777777" w:rsidR="00690789" w:rsidRPr="00813A4A" w:rsidRDefault="00690789" w:rsidP="00813A4A">
      <w:pPr>
        <w:pStyle w:val="ListParagraph"/>
        <w:numPr>
          <w:ilvl w:val="0"/>
          <w:numId w:val="3"/>
        </w:numPr>
        <w:spacing w:after="0"/>
        <w:rPr>
          <w:rFonts w:cs="Times New Roman"/>
          <w:sz w:val="24"/>
          <w:szCs w:val="24"/>
        </w:rPr>
      </w:pPr>
      <w:r w:rsidRPr="00813A4A">
        <w:rPr>
          <w:rFonts w:cs="Times New Roman"/>
          <w:sz w:val="24"/>
          <w:szCs w:val="24"/>
        </w:rPr>
        <w:t>What county accounted for the largest number of earthquakes</w:t>
      </w:r>
      <w:r w:rsidR="00070E2E" w:rsidRPr="00813A4A">
        <w:rPr>
          <w:rFonts w:cs="Times New Roman"/>
          <w:sz w:val="24"/>
          <w:szCs w:val="24"/>
        </w:rPr>
        <w:t xml:space="preserve"> from 2011 to</w:t>
      </w:r>
      <w:r w:rsidR="00136CD5">
        <w:rPr>
          <w:rFonts w:cs="Times New Roman"/>
          <w:sz w:val="24"/>
          <w:szCs w:val="24"/>
        </w:rPr>
        <w:t xml:space="preserve"> </w:t>
      </w:r>
      <w:r w:rsidR="00070E2E" w:rsidRPr="00813A4A">
        <w:rPr>
          <w:rFonts w:cs="Times New Roman"/>
          <w:sz w:val="24"/>
          <w:szCs w:val="24"/>
        </w:rPr>
        <w:t>2012</w:t>
      </w:r>
      <w:r w:rsidRPr="00813A4A">
        <w:rPr>
          <w:rFonts w:cs="Times New Roman"/>
          <w:sz w:val="24"/>
          <w:szCs w:val="24"/>
        </w:rPr>
        <w:t>?</w:t>
      </w:r>
    </w:p>
    <w:p w14:paraId="29023257" w14:textId="77777777" w:rsidR="00690789" w:rsidRPr="00813A4A" w:rsidRDefault="00690789" w:rsidP="00813A4A">
      <w:pPr>
        <w:pStyle w:val="ListParagraph"/>
        <w:numPr>
          <w:ilvl w:val="0"/>
          <w:numId w:val="3"/>
        </w:numPr>
        <w:spacing w:after="0"/>
        <w:rPr>
          <w:rFonts w:cs="Times New Roman"/>
          <w:sz w:val="24"/>
          <w:szCs w:val="24"/>
        </w:rPr>
      </w:pPr>
      <w:r w:rsidRPr="00813A4A">
        <w:rPr>
          <w:rFonts w:cs="Times New Roman"/>
          <w:sz w:val="24"/>
          <w:szCs w:val="24"/>
        </w:rPr>
        <w:t xml:space="preserve">Does this data prove that natural gas wells are the cause of increased earthquake activity in Arkansas?  Explain. </w:t>
      </w:r>
    </w:p>
    <w:p w14:paraId="5451EDAD" w14:textId="77777777" w:rsidR="00690789" w:rsidRPr="00BB3C27" w:rsidRDefault="00690789" w:rsidP="00690789">
      <w:pPr>
        <w:spacing w:after="0"/>
        <w:rPr>
          <w:rFonts w:cs="Times New Roman"/>
          <w:sz w:val="24"/>
          <w:szCs w:val="24"/>
        </w:rPr>
      </w:pPr>
    </w:p>
    <w:p w14:paraId="6617D6EB" w14:textId="77777777" w:rsidR="00690789" w:rsidRPr="00BB3C27" w:rsidRDefault="00690789" w:rsidP="00690789">
      <w:pPr>
        <w:spacing w:after="0" w:line="240" w:lineRule="auto"/>
        <w:outlineLvl w:val="0"/>
        <w:rPr>
          <w:rFonts w:cs="Times New Roman"/>
          <w:b/>
          <w:sz w:val="24"/>
          <w:szCs w:val="24"/>
        </w:rPr>
      </w:pPr>
      <w:r w:rsidRPr="00BB3C27">
        <w:rPr>
          <w:rFonts w:cs="Times New Roman"/>
          <w:b/>
          <w:sz w:val="24"/>
          <w:szCs w:val="24"/>
        </w:rPr>
        <w:t>2.  Natural Gas Wells and Earthquake Frequency---County data</w:t>
      </w:r>
    </w:p>
    <w:p w14:paraId="3B9CE3BE" w14:textId="77777777" w:rsidR="00070E2E" w:rsidRPr="00BB3C27" w:rsidRDefault="00070E2E" w:rsidP="00690789">
      <w:pPr>
        <w:spacing w:after="0" w:line="240" w:lineRule="auto"/>
        <w:outlineLvl w:val="0"/>
        <w:rPr>
          <w:rFonts w:cs="Times New Roman"/>
          <w:b/>
          <w:sz w:val="24"/>
          <w:szCs w:val="24"/>
        </w:rPr>
      </w:pPr>
    </w:p>
    <w:p w14:paraId="0CD9B8DB" w14:textId="77777777" w:rsidR="00690789" w:rsidRDefault="00690789" w:rsidP="00070E2E">
      <w:pPr>
        <w:spacing w:after="0" w:line="240" w:lineRule="auto"/>
        <w:outlineLvl w:val="0"/>
        <w:rPr>
          <w:rFonts w:cs="Times New Roman"/>
          <w:sz w:val="24"/>
          <w:szCs w:val="24"/>
        </w:rPr>
      </w:pPr>
      <w:r w:rsidRPr="00BB3C27">
        <w:rPr>
          <w:rFonts w:cs="Times New Roman"/>
          <w:sz w:val="24"/>
          <w:szCs w:val="24"/>
        </w:rPr>
        <w:t xml:space="preserve">Go to: </w:t>
      </w:r>
      <w:hyperlink r:id="rId10" w:history="1">
        <w:r w:rsidRPr="00BB3C27">
          <w:rPr>
            <w:rStyle w:val="Hyperlink"/>
            <w:rFonts w:cs="Times New Roman"/>
            <w:sz w:val="24"/>
            <w:szCs w:val="24"/>
          </w:rPr>
          <w:t>http://www.solarplan.org/Research/Well%20Production%20Profiles%20for%20the%20Fayetteville%20Shale%20Gas%20Play%20Revisited_Mason_9%20April%202012.pdf</w:t>
        </w:r>
      </w:hyperlink>
      <w:r w:rsidRPr="00BB3C27">
        <w:rPr>
          <w:rStyle w:val="Hyperlink"/>
          <w:rFonts w:cs="Times New Roman"/>
          <w:sz w:val="24"/>
          <w:szCs w:val="24"/>
        </w:rPr>
        <w:t xml:space="preserve">  </w:t>
      </w:r>
      <w:r w:rsidRPr="00BB3C27">
        <w:rPr>
          <w:rStyle w:val="Hyperlink"/>
          <w:rFonts w:cs="Times New Roman"/>
          <w:color w:val="auto"/>
          <w:sz w:val="24"/>
          <w:szCs w:val="24"/>
          <w:u w:val="none"/>
        </w:rPr>
        <w:t>Find the graph entitled “</w:t>
      </w:r>
      <w:r w:rsidRPr="00BB3C27">
        <w:rPr>
          <w:rFonts w:cs="Times New Roman"/>
          <w:sz w:val="24"/>
          <w:szCs w:val="24"/>
        </w:rPr>
        <w:t>Annual number of Wells Completed by County” on page 12.</w:t>
      </w:r>
    </w:p>
    <w:p w14:paraId="17957251" w14:textId="77777777" w:rsidR="00E230A9" w:rsidRPr="00BB3C27" w:rsidRDefault="00E230A9" w:rsidP="00070E2E">
      <w:pPr>
        <w:spacing w:after="0" w:line="240" w:lineRule="auto"/>
        <w:outlineLvl w:val="0"/>
        <w:rPr>
          <w:rFonts w:cs="Times New Roman"/>
          <w:b/>
          <w:sz w:val="24"/>
          <w:szCs w:val="24"/>
        </w:rPr>
      </w:pPr>
    </w:p>
    <w:p w14:paraId="5B4F4F36" w14:textId="77777777" w:rsidR="00070E2E" w:rsidRDefault="008A777A" w:rsidP="00070E2E">
      <w:pPr>
        <w:spacing w:after="0"/>
        <w:rPr>
          <w:rFonts w:cs="Times New Roman"/>
          <w:sz w:val="24"/>
          <w:szCs w:val="24"/>
        </w:rPr>
      </w:pPr>
      <w:hyperlink r:id="rId11" w:history="1">
        <w:r w:rsidR="00690789" w:rsidRPr="00BB3C27">
          <w:rPr>
            <w:rStyle w:val="Hyperlink"/>
            <w:rFonts w:cs="Times New Roman"/>
            <w:sz w:val="24"/>
            <w:szCs w:val="24"/>
          </w:rPr>
          <w:t>http://quake.ualr.edu/public/epicenters.htm</w:t>
        </w:r>
      </w:hyperlink>
      <w:r w:rsidR="00690789" w:rsidRPr="00BB3C27">
        <w:rPr>
          <w:rFonts w:cs="Times New Roman"/>
          <w:sz w:val="24"/>
          <w:szCs w:val="24"/>
        </w:rPr>
        <w:t xml:space="preserve">   Earthquake Epicenter Map </w:t>
      </w:r>
    </w:p>
    <w:p w14:paraId="0C9EB6E4" w14:textId="77777777" w:rsidR="00E230A9" w:rsidRPr="00BB3C27" w:rsidRDefault="00E230A9" w:rsidP="00070E2E">
      <w:pPr>
        <w:spacing w:after="0"/>
        <w:rPr>
          <w:rFonts w:cs="Times New Roman"/>
          <w:sz w:val="24"/>
          <w:szCs w:val="24"/>
        </w:rPr>
      </w:pPr>
    </w:p>
    <w:p w14:paraId="3FDB0E5D" w14:textId="77777777" w:rsidR="00690789" w:rsidRPr="00BB3C27" w:rsidRDefault="008A777A" w:rsidP="00070E2E">
      <w:pPr>
        <w:spacing w:after="0"/>
        <w:rPr>
          <w:rFonts w:cs="Times New Roman"/>
          <w:sz w:val="24"/>
          <w:szCs w:val="24"/>
        </w:rPr>
      </w:pPr>
      <w:hyperlink r:id="rId12" w:history="1">
        <w:r w:rsidR="00690789" w:rsidRPr="00BB3C27">
          <w:rPr>
            <w:rStyle w:val="Hyperlink"/>
            <w:rFonts w:cs="Times New Roman"/>
            <w:sz w:val="24"/>
            <w:szCs w:val="24"/>
          </w:rPr>
          <w:t>http://oilshalegas.com/fayettevilleshale.html</w:t>
        </w:r>
      </w:hyperlink>
      <w:r w:rsidR="00690789" w:rsidRPr="00BB3C27">
        <w:rPr>
          <w:rFonts w:cs="Times New Roman"/>
          <w:sz w:val="24"/>
          <w:szCs w:val="24"/>
        </w:rPr>
        <w:t xml:space="preserve">  </w:t>
      </w:r>
      <w:r w:rsidR="00912F8D">
        <w:rPr>
          <w:rFonts w:cs="Times New Roman"/>
          <w:sz w:val="24"/>
          <w:szCs w:val="24"/>
        </w:rPr>
        <w:t>L</w:t>
      </w:r>
      <w:r w:rsidR="00690789" w:rsidRPr="00BB3C27">
        <w:rPr>
          <w:rFonts w:cs="Times New Roman"/>
          <w:sz w:val="24"/>
          <w:szCs w:val="24"/>
        </w:rPr>
        <w:t xml:space="preserve">ist of counties in the Fayetteville </w:t>
      </w:r>
      <w:r w:rsidR="00912F8D">
        <w:rPr>
          <w:rFonts w:cs="Times New Roman"/>
          <w:sz w:val="24"/>
          <w:szCs w:val="24"/>
        </w:rPr>
        <w:t>S</w:t>
      </w:r>
      <w:r w:rsidR="00690789" w:rsidRPr="00BB3C27">
        <w:rPr>
          <w:rFonts w:cs="Times New Roman"/>
          <w:sz w:val="24"/>
          <w:szCs w:val="24"/>
        </w:rPr>
        <w:t xml:space="preserve">hale </w:t>
      </w:r>
      <w:r w:rsidR="00912F8D">
        <w:rPr>
          <w:rFonts w:cs="Times New Roman"/>
          <w:sz w:val="24"/>
          <w:szCs w:val="24"/>
        </w:rPr>
        <w:t>P</w:t>
      </w:r>
      <w:r w:rsidR="00690789" w:rsidRPr="00BB3C27">
        <w:rPr>
          <w:rFonts w:cs="Times New Roman"/>
          <w:sz w:val="24"/>
          <w:szCs w:val="24"/>
        </w:rPr>
        <w:t xml:space="preserve">lay.  </w:t>
      </w:r>
    </w:p>
    <w:p w14:paraId="51C2CED7" w14:textId="77777777" w:rsidR="00070E2E" w:rsidRPr="00BB3C27" w:rsidRDefault="00070E2E" w:rsidP="00070E2E">
      <w:pPr>
        <w:spacing w:after="0"/>
        <w:rPr>
          <w:rFonts w:cs="Times New Roman"/>
          <w:sz w:val="24"/>
          <w:szCs w:val="24"/>
        </w:rPr>
      </w:pPr>
    </w:p>
    <w:p w14:paraId="3985EBC4" w14:textId="77777777" w:rsidR="00690789" w:rsidRPr="00BB3C27" w:rsidRDefault="00912F8D" w:rsidP="00690789">
      <w:pPr>
        <w:rPr>
          <w:rFonts w:cs="Times New Roman"/>
          <w:sz w:val="24"/>
          <w:szCs w:val="24"/>
        </w:rPr>
      </w:pPr>
      <w:r>
        <w:rPr>
          <w:rFonts w:cs="Times New Roman"/>
          <w:sz w:val="24"/>
          <w:szCs w:val="24"/>
        </w:rPr>
        <w:lastRenderedPageBreak/>
        <w:t>The Fayetteville S</w:t>
      </w:r>
      <w:r w:rsidR="00690789" w:rsidRPr="00BB3C27">
        <w:rPr>
          <w:rFonts w:cs="Times New Roman"/>
          <w:sz w:val="24"/>
          <w:szCs w:val="24"/>
        </w:rPr>
        <w:t xml:space="preserve">hale </w:t>
      </w:r>
      <w:r>
        <w:rPr>
          <w:rFonts w:cs="Times New Roman"/>
          <w:sz w:val="24"/>
          <w:szCs w:val="24"/>
        </w:rPr>
        <w:t>P</w:t>
      </w:r>
      <w:r w:rsidR="00690789" w:rsidRPr="00BB3C27">
        <w:rPr>
          <w:rFonts w:cs="Times New Roman"/>
          <w:sz w:val="24"/>
          <w:szCs w:val="24"/>
        </w:rPr>
        <w:t>lay is a reservoir of natural gas 50-550 feet</w:t>
      </w:r>
      <w:r>
        <w:rPr>
          <w:rFonts w:cs="Times New Roman"/>
          <w:sz w:val="24"/>
          <w:szCs w:val="24"/>
        </w:rPr>
        <w:t xml:space="preserve"> below the surface.  Hydraulic f</w:t>
      </w:r>
      <w:r w:rsidR="00690789" w:rsidRPr="00BB3C27">
        <w:rPr>
          <w:rFonts w:cs="Times New Roman"/>
          <w:sz w:val="24"/>
          <w:szCs w:val="24"/>
        </w:rPr>
        <w:t xml:space="preserve">racturing is used to access the natural gas and bring it to the surface.  Hydraulic fracturing is a process which pumps millions of gallons of water, sand and chemicals underground to </w:t>
      </w:r>
      <w:r w:rsidR="00DA12C8" w:rsidRPr="00BB3C27">
        <w:rPr>
          <w:rFonts w:cs="Times New Roman"/>
          <w:sz w:val="24"/>
          <w:szCs w:val="24"/>
        </w:rPr>
        <w:t>make tiny fissures (cracks) in the rock to</w:t>
      </w:r>
      <w:r w:rsidR="00690789" w:rsidRPr="00BB3C27">
        <w:rPr>
          <w:rFonts w:cs="Times New Roman"/>
          <w:sz w:val="24"/>
          <w:szCs w:val="24"/>
        </w:rPr>
        <w:t xml:space="preserve"> release the gas.</w:t>
      </w:r>
    </w:p>
    <w:p w14:paraId="61B299FD" w14:textId="77777777" w:rsidR="00690789" w:rsidRPr="00813A4A" w:rsidRDefault="00690789" w:rsidP="00813A4A">
      <w:pPr>
        <w:pStyle w:val="ListParagraph"/>
        <w:numPr>
          <w:ilvl w:val="0"/>
          <w:numId w:val="7"/>
        </w:numPr>
        <w:spacing w:after="0" w:line="240" w:lineRule="auto"/>
        <w:outlineLvl w:val="0"/>
        <w:rPr>
          <w:rFonts w:cs="Times New Roman"/>
          <w:sz w:val="24"/>
          <w:szCs w:val="24"/>
        </w:rPr>
      </w:pPr>
      <w:r w:rsidRPr="00813A4A">
        <w:rPr>
          <w:rFonts w:cs="Times New Roman"/>
          <w:sz w:val="24"/>
          <w:szCs w:val="24"/>
        </w:rPr>
        <w:t xml:space="preserve">Compare the bar graph showing the number of wells by county and the Earthquake Epicenter Map.  </w:t>
      </w:r>
    </w:p>
    <w:p w14:paraId="1BCA6C4F" w14:textId="77777777" w:rsidR="00690789" w:rsidRPr="00813A4A" w:rsidRDefault="00690789" w:rsidP="00813A4A">
      <w:pPr>
        <w:pStyle w:val="ListParagraph"/>
        <w:numPr>
          <w:ilvl w:val="0"/>
          <w:numId w:val="7"/>
        </w:numPr>
        <w:spacing w:after="0" w:line="240" w:lineRule="auto"/>
        <w:outlineLvl w:val="0"/>
        <w:rPr>
          <w:rFonts w:cs="Times New Roman"/>
          <w:sz w:val="24"/>
          <w:szCs w:val="24"/>
        </w:rPr>
      </w:pPr>
      <w:r w:rsidRPr="00813A4A">
        <w:rPr>
          <w:rFonts w:cs="Times New Roman"/>
          <w:sz w:val="24"/>
          <w:szCs w:val="24"/>
        </w:rPr>
        <w:t>Describe the relationship between the num</w:t>
      </w:r>
      <w:r w:rsidR="00136CD5">
        <w:rPr>
          <w:rFonts w:cs="Times New Roman"/>
          <w:sz w:val="24"/>
          <w:szCs w:val="24"/>
        </w:rPr>
        <w:t>ber of wells and the number of e</w:t>
      </w:r>
      <w:r w:rsidRPr="00813A4A">
        <w:rPr>
          <w:rFonts w:cs="Times New Roman"/>
          <w:sz w:val="24"/>
          <w:szCs w:val="24"/>
        </w:rPr>
        <w:t>arthquakes on a county by county basis?</w:t>
      </w:r>
    </w:p>
    <w:p w14:paraId="3FA9CDAB" w14:textId="77777777" w:rsidR="00690789" w:rsidRPr="00813A4A" w:rsidRDefault="00690789" w:rsidP="00690789">
      <w:pPr>
        <w:pStyle w:val="ListParagraph"/>
        <w:numPr>
          <w:ilvl w:val="0"/>
          <w:numId w:val="7"/>
        </w:numPr>
        <w:spacing w:after="0" w:line="240" w:lineRule="auto"/>
        <w:outlineLvl w:val="0"/>
        <w:rPr>
          <w:rFonts w:cs="Times New Roman"/>
          <w:sz w:val="24"/>
          <w:szCs w:val="24"/>
        </w:rPr>
      </w:pPr>
      <w:r w:rsidRPr="00813A4A">
        <w:rPr>
          <w:rFonts w:cs="Times New Roman"/>
          <w:sz w:val="24"/>
          <w:szCs w:val="24"/>
        </w:rPr>
        <w:t>Do these graphs and maps</w:t>
      </w:r>
      <w:r w:rsidR="00136CD5">
        <w:rPr>
          <w:rFonts w:cs="Times New Roman"/>
          <w:sz w:val="24"/>
          <w:szCs w:val="24"/>
        </w:rPr>
        <w:t xml:space="preserve"> suggest a correlation between h</w:t>
      </w:r>
      <w:r w:rsidRPr="00813A4A">
        <w:rPr>
          <w:rFonts w:cs="Times New Roman"/>
          <w:sz w:val="24"/>
          <w:szCs w:val="24"/>
        </w:rPr>
        <w:t xml:space="preserve">ydraulic fracturing in the Fayetteville </w:t>
      </w:r>
      <w:r w:rsidR="00136CD5">
        <w:rPr>
          <w:rFonts w:cs="Times New Roman"/>
          <w:sz w:val="24"/>
          <w:szCs w:val="24"/>
        </w:rPr>
        <w:t>Shale P</w:t>
      </w:r>
      <w:r w:rsidRPr="00813A4A">
        <w:rPr>
          <w:rFonts w:cs="Times New Roman"/>
          <w:sz w:val="24"/>
          <w:szCs w:val="24"/>
        </w:rPr>
        <w:t>lay and the</w:t>
      </w:r>
      <w:r w:rsidR="00813A4A" w:rsidRPr="00813A4A">
        <w:rPr>
          <w:rFonts w:cs="Times New Roman"/>
          <w:sz w:val="24"/>
          <w:szCs w:val="24"/>
        </w:rPr>
        <w:t xml:space="preserve"> </w:t>
      </w:r>
      <w:r w:rsidRPr="00813A4A">
        <w:rPr>
          <w:rFonts w:cs="Times New Roman"/>
          <w:sz w:val="24"/>
          <w:szCs w:val="24"/>
        </w:rPr>
        <w:t>concentration of earthquakes in the area?  Explain.</w:t>
      </w:r>
    </w:p>
    <w:p w14:paraId="7043F116" w14:textId="77777777" w:rsidR="00690789" w:rsidRPr="00BB3C27" w:rsidRDefault="00690789" w:rsidP="00690789">
      <w:pPr>
        <w:spacing w:after="0" w:line="240" w:lineRule="auto"/>
        <w:outlineLvl w:val="0"/>
        <w:rPr>
          <w:rFonts w:cs="Times New Roman"/>
          <w:sz w:val="24"/>
          <w:szCs w:val="24"/>
        </w:rPr>
      </w:pPr>
    </w:p>
    <w:p w14:paraId="7984BC45" w14:textId="77777777" w:rsidR="00690789" w:rsidRPr="00BB3C27" w:rsidRDefault="00690789" w:rsidP="00690789">
      <w:pPr>
        <w:spacing w:after="0" w:line="240" w:lineRule="auto"/>
        <w:outlineLvl w:val="0"/>
        <w:rPr>
          <w:rFonts w:cs="Times New Roman"/>
          <w:b/>
          <w:sz w:val="24"/>
          <w:szCs w:val="24"/>
        </w:rPr>
      </w:pPr>
      <w:r w:rsidRPr="00BB3C27">
        <w:rPr>
          <w:rFonts w:cs="Times New Roman"/>
          <w:b/>
          <w:sz w:val="24"/>
          <w:szCs w:val="24"/>
        </w:rPr>
        <w:t>3.  Injection wells in Fayetteville Shale Play and South West Arkansas Oil Fields</w:t>
      </w:r>
    </w:p>
    <w:p w14:paraId="743796D4" w14:textId="77777777" w:rsidR="00DA12C8" w:rsidRPr="00BB3C27" w:rsidRDefault="00DA12C8" w:rsidP="00690789">
      <w:pPr>
        <w:spacing w:after="0" w:line="240" w:lineRule="auto"/>
        <w:outlineLvl w:val="0"/>
        <w:rPr>
          <w:rFonts w:cs="Times New Roman"/>
          <w:b/>
          <w:sz w:val="24"/>
          <w:szCs w:val="24"/>
        </w:rPr>
      </w:pPr>
    </w:p>
    <w:p w14:paraId="13A23549" w14:textId="77777777" w:rsidR="00DA12C8" w:rsidRPr="00BB3C27" w:rsidRDefault="00690789" w:rsidP="00690789">
      <w:pPr>
        <w:spacing w:after="0" w:line="240" w:lineRule="auto"/>
        <w:outlineLvl w:val="0"/>
        <w:rPr>
          <w:rFonts w:cs="Times New Roman"/>
          <w:sz w:val="24"/>
          <w:szCs w:val="24"/>
        </w:rPr>
      </w:pPr>
      <w:r w:rsidRPr="00BB3C27">
        <w:rPr>
          <w:rFonts w:cs="Times New Roman"/>
          <w:sz w:val="24"/>
          <w:szCs w:val="24"/>
        </w:rPr>
        <w:t xml:space="preserve">Go to:  </w:t>
      </w:r>
      <w:hyperlink r:id="rId13" w:history="1">
        <w:r w:rsidR="00E230A9" w:rsidRPr="008A0F17">
          <w:rPr>
            <w:rStyle w:val="Hyperlink"/>
            <w:rFonts w:cs="Times New Roman"/>
            <w:sz w:val="24"/>
            <w:szCs w:val="24"/>
          </w:rPr>
          <w:t>http://www.aogc.state.ar.us/Maps.htm</w:t>
        </w:r>
      </w:hyperlink>
      <w:r w:rsidR="00E230A9">
        <w:rPr>
          <w:rFonts w:cs="Times New Roman"/>
          <w:sz w:val="24"/>
          <w:szCs w:val="24"/>
        </w:rPr>
        <w:t xml:space="preserve"> </w:t>
      </w:r>
      <w:r w:rsidRPr="00BB3C27">
        <w:rPr>
          <w:rFonts w:cs="Times New Roman"/>
          <w:sz w:val="24"/>
          <w:szCs w:val="24"/>
        </w:rPr>
        <w:t xml:space="preserve">link to Google Earth maps.  </w:t>
      </w:r>
    </w:p>
    <w:p w14:paraId="50E2E525" w14:textId="77777777" w:rsidR="00690789" w:rsidRPr="00BB3C27" w:rsidRDefault="00813A4A" w:rsidP="00813A4A">
      <w:pPr>
        <w:spacing w:after="0" w:line="240" w:lineRule="auto"/>
        <w:outlineLvl w:val="0"/>
        <w:rPr>
          <w:rFonts w:cs="Times New Roman"/>
          <w:sz w:val="24"/>
          <w:szCs w:val="24"/>
        </w:rPr>
      </w:pPr>
      <w:r>
        <w:rPr>
          <w:rFonts w:cs="Times New Roman"/>
          <w:sz w:val="24"/>
          <w:szCs w:val="24"/>
        </w:rPr>
        <w:t>(</w:t>
      </w:r>
      <w:r w:rsidR="00690789" w:rsidRPr="00BB3C27">
        <w:rPr>
          <w:rFonts w:cs="Times New Roman"/>
          <w:sz w:val="24"/>
          <w:szCs w:val="24"/>
        </w:rPr>
        <w:t xml:space="preserve">If you do not have Google Earth you will need to conduct the free download.  </w:t>
      </w:r>
      <w:r w:rsidR="00E230A9">
        <w:rPr>
          <w:rFonts w:cs="Times New Roman"/>
          <w:sz w:val="24"/>
          <w:szCs w:val="24"/>
        </w:rPr>
        <w:t xml:space="preserve">From this site </w:t>
      </w:r>
      <w:r w:rsidR="00E230A9" w:rsidRPr="00E230A9">
        <w:rPr>
          <w:rFonts w:cs="Times New Roman"/>
          <w:b/>
          <w:sz w:val="24"/>
          <w:szCs w:val="24"/>
        </w:rPr>
        <w:t>d</w:t>
      </w:r>
      <w:r w:rsidR="00690789" w:rsidRPr="00136CD5">
        <w:rPr>
          <w:rFonts w:cs="Times New Roman"/>
          <w:b/>
          <w:sz w:val="24"/>
          <w:szCs w:val="24"/>
        </w:rPr>
        <w:t>ownload</w:t>
      </w:r>
      <w:r w:rsidR="00690789" w:rsidRPr="00BB3C27">
        <w:rPr>
          <w:rFonts w:cs="Times New Roman"/>
          <w:sz w:val="24"/>
          <w:szCs w:val="24"/>
        </w:rPr>
        <w:t xml:space="preserve"> </w:t>
      </w:r>
      <w:r w:rsidR="00690789" w:rsidRPr="00E230A9">
        <w:rPr>
          <w:rFonts w:cs="Times New Roman"/>
          <w:sz w:val="24"/>
          <w:szCs w:val="24"/>
          <w:u w:val="single"/>
        </w:rPr>
        <w:t>Arkansas oil and Natural Gas Well Map and Drilling Fluid Disposal Sites Map</w:t>
      </w:r>
      <w:r w:rsidR="00690789" w:rsidRPr="00BB3C27">
        <w:rPr>
          <w:rFonts w:cs="Times New Roman"/>
          <w:sz w:val="24"/>
          <w:szCs w:val="24"/>
        </w:rPr>
        <w:t>.  Injectio</w:t>
      </w:r>
      <w:r w:rsidR="00136CD5">
        <w:rPr>
          <w:rFonts w:cs="Times New Roman"/>
          <w:sz w:val="24"/>
          <w:szCs w:val="24"/>
        </w:rPr>
        <w:t>n wells are labeled as SWD for w</w:t>
      </w:r>
      <w:r w:rsidR="00690789" w:rsidRPr="00BB3C27">
        <w:rPr>
          <w:rFonts w:cs="Times New Roman"/>
          <w:sz w:val="24"/>
          <w:szCs w:val="24"/>
        </w:rPr>
        <w:t>ell type.  Look at the cluster of gas wells in central Arkansas and the cluster of oil wells in Southwest Arkansas.  With Google Earth you will be able to zoom in on individual wells and obtain data as to which are oil, gas, or injection wells.</w:t>
      </w:r>
      <w:r>
        <w:rPr>
          <w:rFonts w:cs="Times New Roman"/>
          <w:sz w:val="24"/>
          <w:szCs w:val="24"/>
        </w:rPr>
        <w:t>)</w:t>
      </w:r>
    </w:p>
    <w:p w14:paraId="2B7D9C0D" w14:textId="77777777" w:rsidR="00DA12C8" w:rsidRPr="00BB3C27" w:rsidRDefault="00DA12C8" w:rsidP="00690789">
      <w:pPr>
        <w:spacing w:after="0" w:line="240" w:lineRule="auto"/>
        <w:outlineLvl w:val="0"/>
        <w:rPr>
          <w:rFonts w:cs="Times New Roman"/>
          <w:sz w:val="24"/>
          <w:szCs w:val="24"/>
        </w:rPr>
      </w:pPr>
    </w:p>
    <w:p w14:paraId="0CD86FE0" w14:textId="77777777" w:rsidR="00690789" w:rsidRPr="00E230A9" w:rsidRDefault="00DA12C8" w:rsidP="00690789">
      <w:pPr>
        <w:spacing w:after="0" w:line="240" w:lineRule="auto"/>
        <w:outlineLvl w:val="0"/>
        <w:rPr>
          <w:rFonts w:cs="Times New Roman"/>
          <w:color w:val="0000FF"/>
          <w:sz w:val="24"/>
          <w:szCs w:val="24"/>
        </w:rPr>
      </w:pPr>
      <w:r w:rsidRPr="00BB3C27">
        <w:rPr>
          <w:rFonts w:cs="Times New Roman"/>
          <w:sz w:val="24"/>
          <w:szCs w:val="24"/>
        </w:rPr>
        <w:t xml:space="preserve">Go to:  </w:t>
      </w:r>
      <w:hyperlink r:id="rId14" w:history="1">
        <w:r w:rsidR="00690789" w:rsidRPr="00BB3C27">
          <w:rPr>
            <w:rStyle w:val="Hyperlink"/>
            <w:rFonts w:cs="Times New Roman"/>
            <w:sz w:val="24"/>
            <w:szCs w:val="24"/>
          </w:rPr>
          <w:t>http://www.geology.ar.gov/geohazards/earthquakes.htm</w:t>
        </w:r>
      </w:hyperlink>
      <w:r w:rsidR="00690789" w:rsidRPr="00BB3C27">
        <w:rPr>
          <w:rFonts w:cs="Times New Roman"/>
          <w:color w:val="0070C0"/>
          <w:sz w:val="24"/>
          <w:szCs w:val="24"/>
        </w:rPr>
        <w:t xml:space="preserve">  </w:t>
      </w:r>
      <w:r w:rsidR="00690789" w:rsidRPr="00BB3C27">
        <w:rPr>
          <w:rFonts w:cs="Times New Roman"/>
          <w:sz w:val="24"/>
          <w:szCs w:val="24"/>
        </w:rPr>
        <w:t xml:space="preserve">Scroll down </w:t>
      </w:r>
      <w:r w:rsidR="00912F8D" w:rsidRPr="00BB3C27">
        <w:rPr>
          <w:rFonts w:cs="Times New Roman"/>
          <w:sz w:val="24"/>
          <w:szCs w:val="24"/>
        </w:rPr>
        <w:t xml:space="preserve">and </w:t>
      </w:r>
      <w:r w:rsidR="008A777A">
        <w:fldChar w:fldCharType="begin"/>
      </w:r>
      <w:r w:rsidR="008A777A">
        <w:instrText xml:space="preserve"> HYPERLINK "http://www.geology.ar.gov/xl/Earthquake_Arc</w:instrText>
      </w:r>
      <w:r w:rsidR="008A777A">
        <w:instrText xml:space="preserve">hive.xls" \t "_blank" </w:instrText>
      </w:r>
      <w:r w:rsidR="008A777A">
        <w:fldChar w:fldCharType="separate"/>
      </w:r>
      <w:r w:rsidR="00690789" w:rsidRPr="00E230A9">
        <w:rPr>
          <w:rStyle w:val="Hyperlink"/>
          <w:rFonts w:cs="Times New Roman"/>
          <w:color w:val="0000FF"/>
          <w:sz w:val="24"/>
          <w:szCs w:val="24"/>
        </w:rPr>
        <w:t>Download Arkansas Earthquake Archive</w:t>
      </w:r>
      <w:r w:rsidR="008A777A">
        <w:rPr>
          <w:rStyle w:val="Hyperlink"/>
          <w:rFonts w:cs="Times New Roman"/>
          <w:color w:val="0000FF"/>
          <w:sz w:val="24"/>
          <w:szCs w:val="24"/>
        </w:rPr>
        <w:fldChar w:fldCharType="end"/>
      </w:r>
      <w:r w:rsidR="00690789" w:rsidRPr="00E230A9">
        <w:rPr>
          <w:rFonts w:cs="Times New Roman"/>
          <w:color w:val="0000FF"/>
          <w:sz w:val="24"/>
          <w:szCs w:val="24"/>
        </w:rPr>
        <w:t xml:space="preserve">  </w:t>
      </w:r>
    </w:p>
    <w:p w14:paraId="66488CFC" w14:textId="77777777" w:rsidR="00690789" w:rsidRPr="00BB3C27" w:rsidRDefault="00690789" w:rsidP="00690789">
      <w:pPr>
        <w:spacing w:after="0" w:line="240" w:lineRule="auto"/>
        <w:outlineLvl w:val="0"/>
        <w:rPr>
          <w:rFonts w:cs="Times New Roman"/>
          <w:sz w:val="24"/>
          <w:szCs w:val="24"/>
        </w:rPr>
      </w:pPr>
    </w:p>
    <w:p w14:paraId="08558AA0" w14:textId="77777777" w:rsidR="00690789" w:rsidRPr="00BB3C27" w:rsidRDefault="00DA12C8" w:rsidP="00DA12C8">
      <w:pPr>
        <w:spacing w:line="240" w:lineRule="auto"/>
        <w:outlineLvl w:val="0"/>
        <w:rPr>
          <w:rFonts w:cs="Times New Roman"/>
          <w:sz w:val="24"/>
          <w:szCs w:val="24"/>
        </w:rPr>
      </w:pPr>
      <w:r w:rsidRPr="00BB3C27">
        <w:rPr>
          <w:rFonts w:cs="Times New Roman"/>
          <w:sz w:val="24"/>
          <w:szCs w:val="24"/>
        </w:rPr>
        <w:t>Some of the water used during the hydraulic fracturing process is recycled, some is returned to its original location, but a large amount of the water is disposed of permanently in injection wells.  This waste water is pumped into underground rock formations far below freshwater supplies.  Injection wells are also used to store waste water from oil wells underground.</w:t>
      </w:r>
    </w:p>
    <w:p w14:paraId="54B3BEE4" w14:textId="77777777" w:rsidR="00690789" w:rsidRPr="00912F8D" w:rsidRDefault="00690789" w:rsidP="00912F8D">
      <w:pPr>
        <w:pStyle w:val="ListParagraph"/>
        <w:numPr>
          <w:ilvl w:val="0"/>
          <w:numId w:val="10"/>
        </w:numPr>
        <w:spacing w:after="0" w:line="240" w:lineRule="auto"/>
        <w:outlineLvl w:val="0"/>
        <w:rPr>
          <w:rFonts w:cs="Times New Roman"/>
          <w:sz w:val="24"/>
          <w:szCs w:val="24"/>
        </w:rPr>
      </w:pPr>
      <w:r w:rsidRPr="00912F8D">
        <w:rPr>
          <w:rFonts w:cs="Times New Roman"/>
          <w:sz w:val="24"/>
          <w:szCs w:val="24"/>
        </w:rPr>
        <w:t xml:space="preserve">Determine the number of injection wells by county in both the Fayetteville </w:t>
      </w:r>
      <w:r w:rsidR="00136CD5">
        <w:rPr>
          <w:rFonts w:cs="Times New Roman"/>
          <w:sz w:val="24"/>
          <w:szCs w:val="24"/>
        </w:rPr>
        <w:t>S</w:t>
      </w:r>
      <w:r w:rsidRPr="00912F8D">
        <w:rPr>
          <w:rFonts w:cs="Times New Roman"/>
          <w:sz w:val="24"/>
          <w:szCs w:val="24"/>
        </w:rPr>
        <w:t xml:space="preserve">hale </w:t>
      </w:r>
      <w:r w:rsidR="00136CD5">
        <w:rPr>
          <w:rFonts w:cs="Times New Roman"/>
          <w:sz w:val="24"/>
          <w:szCs w:val="24"/>
        </w:rPr>
        <w:t>P</w:t>
      </w:r>
      <w:r w:rsidRPr="00912F8D">
        <w:rPr>
          <w:rFonts w:cs="Times New Roman"/>
          <w:sz w:val="24"/>
          <w:szCs w:val="24"/>
        </w:rPr>
        <w:t>lay and the South West</w:t>
      </w:r>
      <w:r w:rsidR="00912F8D" w:rsidRPr="00912F8D">
        <w:rPr>
          <w:rFonts w:cs="Times New Roman"/>
          <w:sz w:val="24"/>
          <w:szCs w:val="24"/>
        </w:rPr>
        <w:t xml:space="preserve"> </w:t>
      </w:r>
      <w:r w:rsidRPr="00912F8D">
        <w:rPr>
          <w:rFonts w:cs="Times New Roman"/>
          <w:sz w:val="24"/>
          <w:szCs w:val="24"/>
        </w:rPr>
        <w:t>Arkansas oil fields.</w:t>
      </w:r>
    </w:p>
    <w:p w14:paraId="0EAF1576" w14:textId="77777777" w:rsidR="00690789" w:rsidRPr="00912F8D" w:rsidRDefault="00690789" w:rsidP="00912F8D">
      <w:pPr>
        <w:pStyle w:val="ListParagraph"/>
        <w:numPr>
          <w:ilvl w:val="0"/>
          <w:numId w:val="10"/>
        </w:numPr>
        <w:spacing w:after="0" w:line="240" w:lineRule="auto"/>
        <w:outlineLvl w:val="0"/>
        <w:rPr>
          <w:rFonts w:cs="Times New Roman"/>
          <w:sz w:val="24"/>
          <w:szCs w:val="24"/>
        </w:rPr>
      </w:pPr>
      <w:r w:rsidRPr="00912F8D">
        <w:rPr>
          <w:rFonts w:cs="Times New Roman"/>
          <w:sz w:val="24"/>
          <w:szCs w:val="24"/>
        </w:rPr>
        <w:t>Determine the number of magnitude 3 or greater earthquakes (from 2002 to 2011) in the counties where</w:t>
      </w:r>
      <w:r w:rsidR="00912F8D" w:rsidRPr="00912F8D">
        <w:rPr>
          <w:rFonts w:cs="Times New Roman"/>
          <w:sz w:val="24"/>
          <w:szCs w:val="24"/>
        </w:rPr>
        <w:t xml:space="preserve"> </w:t>
      </w:r>
      <w:r w:rsidRPr="00912F8D">
        <w:rPr>
          <w:rFonts w:cs="Times New Roman"/>
          <w:sz w:val="24"/>
          <w:szCs w:val="24"/>
        </w:rPr>
        <w:t xml:space="preserve">injection wells are located.  </w:t>
      </w:r>
    </w:p>
    <w:p w14:paraId="6DD7012B" w14:textId="77777777" w:rsidR="00690789" w:rsidRPr="00912F8D" w:rsidRDefault="00690789" w:rsidP="00912F8D">
      <w:pPr>
        <w:pStyle w:val="ListParagraph"/>
        <w:numPr>
          <w:ilvl w:val="0"/>
          <w:numId w:val="10"/>
        </w:numPr>
        <w:spacing w:after="0" w:line="240" w:lineRule="auto"/>
        <w:outlineLvl w:val="0"/>
        <w:rPr>
          <w:rFonts w:cs="Times New Roman"/>
          <w:sz w:val="24"/>
          <w:szCs w:val="24"/>
        </w:rPr>
      </w:pPr>
      <w:r w:rsidRPr="00912F8D">
        <w:rPr>
          <w:rFonts w:cs="Times New Roman"/>
          <w:sz w:val="24"/>
          <w:szCs w:val="24"/>
        </w:rPr>
        <w:t>Have all counties with injection wells had the same number of earthquakes?</w:t>
      </w:r>
    </w:p>
    <w:p w14:paraId="6C54BC63" w14:textId="77777777" w:rsidR="00690789" w:rsidRPr="00912F8D" w:rsidRDefault="00690789" w:rsidP="00912F8D">
      <w:pPr>
        <w:pStyle w:val="ListParagraph"/>
        <w:numPr>
          <w:ilvl w:val="0"/>
          <w:numId w:val="10"/>
        </w:numPr>
        <w:spacing w:after="0" w:line="240" w:lineRule="auto"/>
        <w:outlineLvl w:val="0"/>
        <w:rPr>
          <w:rFonts w:cs="Times New Roman"/>
          <w:sz w:val="24"/>
          <w:szCs w:val="24"/>
        </w:rPr>
      </w:pPr>
      <w:r w:rsidRPr="00912F8D">
        <w:rPr>
          <w:rFonts w:cs="Times New Roman"/>
          <w:sz w:val="24"/>
          <w:szCs w:val="24"/>
        </w:rPr>
        <w:t>Do these maps and earthquake data suggest a correlation between the num</w:t>
      </w:r>
      <w:r w:rsidR="00912F8D" w:rsidRPr="00912F8D">
        <w:rPr>
          <w:rFonts w:cs="Times New Roman"/>
          <w:sz w:val="24"/>
          <w:szCs w:val="24"/>
        </w:rPr>
        <w:t xml:space="preserve">ber of injection wells and the </w:t>
      </w:r>
      <w:r w:rsidRPr="00912F8D">
        <w:rPr>
          <w:rFonts w:cs="Times New Roman"/>
          <w:sz w:val="24"/>
          <w:szCs w:val="24"/>
        </w:rPr>
        <w:t>occurrence of earthquakes?  Explain.</w:t>
      </w:r>
    </w:p>
    <w:p w14:paraId="09CC2638" w14:textId="77777777" w:rsidR="00690789" w:rsidRPr="00BB3C27" w:rsidRDefault="00690789" w:rsidP="00690789">
      <w:pPr>
        <w:spacing w:after="0" w:line="240" w:lineRule="auto"/>
        <w:outlineLvl w:val="0"/>
        <w:rPr>
          <w:rFonts w:cs="Times New Roman"/>
          <w:b/>
          <w:sz w:val="24"/>
          <w:szCs w:val="24"/>
        </w:rPr>
      </w:pPr>
    </w:p>
    <w:p w14:paraId="77E2D662" w14:textId="77777777" w:rsidR="00690789" w:rsidRPr="00BB3C27" w:rsidRDefault="00690789" w:rsidP="00690789">
      <w:pPr>
        <w:spacing w:after="0" w:line="240" w:lineRule="auto"/>
        <w:outlineLvl w:val="0"/>
        <w:rPr>
          <w:rFonts w:cs="Times New Roman"/>
          <w:b/>
          <w:sz w:val="24"/>
          <w:szCs w:val="24"/>
        </w:rPr>
      </w:pPr>
      <w:r w:rsidRPr="00BB3C27">
        <w:rPr>
          <w:rFonts w:cs="Times New Roman"/>
          <w:b/>
          <w:sz w:val="24"/>
          <w:szCs w:val="24"/>
        </w:rPr>
        <w:t>4.  Earthquakes and Fault lines in the Fayetteville Shale Play</w:t>
      </w:r>
    </w:p>
    <w:p w14:paraId="5447559A" w14:textId="77777777" w:rsidR="00DA12C8" w:rsidRPr="00BB3C27" w:rsidRDefault="00DA12C8" w:rsidP="00690789">
      <w:pPr>
        <w:spacing w:after="0" w:line="240" w:lineRule="auto"/>
        <w:outlineLvl w:val="0"/>
        <w:rPr>
          <w:rFonts w:cs="Times New Roman"/>
          <w:b/>
          <w:sz w:val="24"/>
          <w:szCs w:val="24"/>
        </w:rPr>
      </w:pPr>
    </w:p>
    <w:p w14:paraId="4FABD348" w14:textId="77777777" w:rsidR="00690789" w:rsidRPr="00BB3C27" w:rsidRDefault="00690789" w:rsidP="00690789">
      <w:pPr>
        <w:spacing w:after="0" w:line="240" w:lineRule="auto"/>
        <w:outlineLvl w:val="0"/>
        <w:rPr>
          <w:rFonts w:cs="Times New Roman"/>
          <w:sz w:val="24"/>
          <w:szCs w:val="24"/>
        </w:rPr>
      </w:pPr>
      <w:r w:rsidRPr="00BB3C27">
        <w:rPr>
          <w:rFonts w:cs="Times New Roman"/>
          <w:sz w:val="24"/>
          <w:szCs w:val="24"/>
        </w:rPr>
        <w:t>Go to:</w:t>
      </w:r>
    </w:p>
    <w:p w14:paraId="0DD53EEF" w14:textId="77777777" w:rsidR="00690789" w:rsidRDefault="008A777A" w:rsidP="00690789">
      <w:pPr>
        <w:spacing w:after="0"/>
        <w:rPr>
          <w:rFonts w:cs="Times New Roman"/>
          <w:sz w:val="24"/>
          <w:szCs w:val="24"/>
        </w:rPr>
      </w:pPr>
      <w:hyperlink r:id="rId15" w:history="1">
        <w:r w:rsidR="00690789" w:rsidRPr="00BB3C27">
          <w:rPr>
            <w:rStyle w:val="Hyperlink"/>
            <w:rFonts w:cs="Times New Roman"/>
            <w:sz w:val="24"/>
            <w:szCs w:val="24"/>
          </w:rPr>
          <w:t>http://www.aogc.state.ar.us/notices/Ex.%201B%20-Permanent%20Disposal%20Well%20Moratorium%20Area.pdf</w:t>
        </w:r>
      </w:hyperlink>
      <w:r w:rsidR="00690789" w:rsidRPr="00BB3C27">
        <w:rPr>
          <w:rFonts w:cs="Times New Roman"/>
          <w:sz w:val="24"/>
          <w:szCs w:val="24"/>
        </w:rPr>
        <w:t xml:space="preserve">  Permanent Disposal Well Moratorium Area</w:t>
      </w:r>
    </w:p>
    <w:p w14:paraId="48DC1F21" w14:textId="77777777" w:rsidR="00E230A9" w:rsidRPr="00BB3C27" w:rsidRDefault="00E230A9" w:rsidP="00690789">
      <w:pPr>
        <w:spacing w:after="0"/>
        <w:rPr>
          <w:rFonts w:cs="Times New Roman"/>
          <w:sz w:val="24"/>
          <w:szCs w:val="24"/>
        </w:rPr>
      </w:pPr>
    </w:p>
    <w:p w14:paraId="3FA319B1" w14:textId="77777777" w:rsidR="00690789" w:rsidRPr="00BB3C27" w:rsidRDefault="008A777A" w:rsidP="00690789">
      <w:pPr>
        <w:spacing w:after="0" w:line="240" w:lineRule="auto"/>
        <w:outlineLvl w:val="0"/>
        <w:rPr>
          <w:rStyle w:val="Hyperlink"/>
          <w:rFonts w:cs="Times New Roman"/>
          <w:color w:val="auto"/>
          <w:sz w:val="24"/>
          <w:szCs w:val="24"/>
          <w:u w:val="none"/>
        </w:rPr>
      </w:pPr>
      <w:hyperlink r:id="rId16" w:history="1">
        <w:r w:rsidR="00690789" w:rsidRPr="00BB3C27">
          <w:rPr>
            <w:rStyle w:val="Hyperlink"/>
            <w:rFonts w:cs="Times New Roman"/>
            <w:sz w:val="24"/>
            <w:szCs w:val="24"/>
          </w:rPr>
          <w:t>http://www.geology.ar.gov/maps_pdf/geohazards/Arkansas_Seismicity_Map.pdf</w:t>
        </w:r>
      </w:hyperlink>
      <w:r w:rsidR="00DA12C8" w:rsidRPr="00BB3C27">
        <w:rPr>
          <w:rStyle w:val="Hyperlink"/>
          <w:rFonts w:cs="Times New Roman"/>
          <w:sz w:val="24"/>
          <w:szCs w:val="24"/>
          <w:u w:val="none"/>
        </w:rPr>
        <w:t xml:space="preserve">  </w:t>
      </w:r>
      <w:r w:rsidR="00690789" w:rsidRPr="00BB3C27">
        <w:rPr>
          <w:rStyle w:val="Hyperlink"/>
          <w:rFonts w:cs="Times New Roman"/>
          <w:color w:val="auto"/>
          <w:sz w:val="24"/>
          <w:szCs w:val="24"/>
          <w:u w:val="none"/>
        </w:rPr>
        <w:t>Three Centuries of Earthquakes in Arkansas</w:t>
      </w:r>
    </w:p>
    <w:p w14:paraId="6F1D79EF" w14:textId="77777777" w:rsidR="00DA12C8" w:rsidRPr="00BB3C27" w:rsidRDefault="00DA12C8" w:rsidP="00690789">
      <w:pPr>
        <w:spacing w:after="0" w:line="240" w:lineRule="auto"/>
        <w:outlineLvl w:val="0"/>
        <w:rPr>
          <w:rFonts w:cs="Times New Roman"/>
          <w:b/>
          <w:sz w:val="24"/>
          <w:szCs w:val="24"/>
        </w:rPr>
      </w:pPr>
    </w:p>
    <w:p w14:paraId="58DBAF79" w14:textId="77777777" w:rsidR="00690789" w:rsidRPr="00912F8D" w:rsidRDefault="00690789" w:rsidP="00912F8D">
      <w:pPr>
        <w:pStyle w:val="ListParagraph"/>
        <w:numPr>
          <w:ilvl w:val="0"/>
          <w:numId w:val="12"/>
        </w:numPr>
        <w:spacing w:after="0" w:line="240" w:lineRule="auto"/>
        <w:outlineLvl w:val="0"/>
        <w:rPr>
          <w:rFonts w:cs="Times New Roman"/>
          <w:sz w:val="24"/>
          <w:szCs w:val="24"/>
        </w:rPr>
      </w:pPr>
      <w:r w:rsidRPr="00912F8D">
        <w:rPr>
          <w:rFonts w:cs="Times New Roman"/>
          <w:sz w:val="24"/>
          <w:szCs w:val="24"/>
        </w:rPr>
        <w:t>Record the number of injection wells located on the map outlining the permanent disposal well moratorium.</w:t>
      </w:r>
    </w:p>
    <w:p w14:paraId="7EE7934A" w14:textId="77777777" w:rsidR="00690789" w:rsidRPr="00912F8D" w:rsidRDefault="00690789" w:rsidP="00912F8D">
      <w:pPr>
        <w:pStyle w:val="ListParagraph"/>
        <w:numPr>
          <w:ilvl w:val="0"/>
          <w:numId w:val="12"/>
        </w:numPr>
        <w:spacing w:after="0" w:line="240" w:lineRule="auto"/>
        <w:outlineLvl w:val="0"/>
        <w:rPr>
          <w:rFonts w:cs="Times New Roman"/>
          <w:sz w:val="24"/>
          <w:szCs w:val="24"/>
        </w:rPr>
      </w:pPr>
      <w:r w:rsidRPr="00912F8D">
        <w:rPr>
          <w:rFonts w:cs="Times New Roman"/>
          <w:sz w:val="24"/>
          <w:szCs w:val="24"/>
        </w:rPr>
        <w:t xml:space="preserve">Name the injection wells located closest to the concentration of </w:t>
      </w:r>
      <w:r w:rsidR="00912F8D">
        <w:rPr>
          <w:rFonts w:cs="Times New Roman"/>
          <w:sz w:val="24"/>
          <w:szCs w:val="24"/>
        </w:rPr>
        <w:t>e</w:t>
      </w:r>
      <w:r w:rsidRPr="00912F8D">
        <w:rPr>
          <w:rFonts w:cs="Times New Roman"/>
          <w:sz w:val="24"/>
          <w:szCs w:val="24"/>
        </w:rPr>
        <w:t>arthquake activity.</w:t>
      </w:r>
    </w:p>
    <w:p w14:paraId="150A7206" w14:textId="77777777" w:rsidR="00690789" w:rsidRPr="00912F8D" w:rsidRDefault="00690789" w:rsidP="00912F8D">
      <w:pPr>
        <w:pStyle w:val="ListParagraph"/>
        <w:numPr>
          <w:ilvl w:val="0"/>
          <w:numId w:val="12"/>
        </w:numPr>
        <w:spacing w:after="0" w:line="240" w:lineRule="auto"/>
        <w:outlineLvl w:val="0"/>
        <w:rPr>
          <w:rFonts w:cs="Times New Roman"/>
          <w:sz w:val="24"/>
          <w:szCs w:val="24"/>
        </w:rPr>
      </w:pPr>
      <w:r w:rsidRPr="00912F8D">
        <w:rPr>
          <w:rFonts w:cs="Times New Roman"/>
          <w:sz w:val="24"/>
          <w:szCs w:val="24"/>
        </w:rPr>
        <w:t>What do the yellow circles on the “Three Centuries of Earthquakes in Arkansas” map represent?</w:t>
      </w:r>
    </w:p>
    <w:p w14:paraId="4CC518A3" w14:textId="77777777" w:rsidR="00690789" w:rsidRPr="00912F8D" w:rsidRDefault="00690789" w:rsidP="00690789">
      <w:pPr>
        <w:pStyle w:val="ListParagraph"/>
        <w:numPr>
          <w:ilvl w:val="0"/>
          <w:numId w:val="12"/>
        </w:numPr>
        <w:spacing w:after="0" w:line="240" w:lineRule="auto"/>
        <w:outlineLvl w:val="0"/>
        <w:rPr>
          <w:rFonts w:cs="Times New Roman"/>
          <w:sz w:val="24"/>
          <w:szCs w:val="24"/>
        </w:rPr>
      </w:pPr>
      <w:r w:rsidRPr="00912F8D">
        <w:rPr>
          <w:rFonts w:cs="Times New Roman"/>
          <w:sz w:val="24"/>
          <w:szCs w:val="24"/>
        </w:rPr>
        <w:lastRenderedPageBreak/>
        <w:t>In which Fayetteville Shale Play county are the yellow circles located?  Does this agree with data discovered</w:t>
      </w:r>
      <w:r w:rsidR="00912F8D" w:rsidRPr="00912F8D">
        <w:rPr>
          <w:rFonts w:cs="Times New Roman"/>
          <w:sz w:val="24"/>
          <w:szCs w:val="24"/>
        </w:rPr>
        <w:t xml:space="preserve"> </w:t>
      </w:r>
      <w:r w:rsidRPr="00912F8D">
        <w:rPr>
          <w:rFonts w:cs="Times New Roman"/>
          <w:sz w:val="24"/>
          <w:szCs w:val="24"/>
        </w:rPr>
        <w:t>in step 1 of this web</w:t>
      </w:r>
      <w:r w:rsidR="00DA12C8" w:rsidRPr="00912F8D">
        <w:rPr>
          <w:rFonts w:cs="Times New Roman"/>
          <w:sz w:val="24"/>
          <w:szCs w:val="24"/>
        </w:rPr>
        <w:t xml:space="preserve"> </w:t>
      </w:r>
      <w:r w:rsidRPr="00912F8D">
        <w:rPr>
          <w:rFonts w:cs="Times New Roman"/>
          <w:sz w:val="24"/>
          <w:szCs w:val="24"/>
        </w:rPr>
        <w:t>quest?</w:t>
      </w:r>
    </w:p>
    <w:p w14:paraId="404EF17E" w14:textId="77777777" w:rsidR="00690789" w:rsidRPr="00912F8D" w:rsidRDefault="00690789" w:rsidP="00690789">
      <w:pPr>
        <w:pStyle w:val="ListParagraph"/>
        <w:numPr>
          <w:ilvl w:val="0"/>
          <w:numId w:val="12"/>
        </w:numPr>
        <w:spacing w:after="0" w:line="240" w:lineRule="auto"/>
        <w:outlineLvl w:val="0"/>
        <w:rPr>
          <w:rFonts w:cs="Times New Roman"/>
          <w:sz w:val="24"/>
          <w:szCs w:val="24"/>
        </w:rPr>
      </w:pPr>
      <w:r w:rsidRPr="00912F8D">
        <w:rPr>
          <w:rFonts w:cs="Times New Roman"/>
          <w:sz w:val="24"/>
          <w:szCs w:val="24"/>
        </w:rPr>
        <w:t>Consider only the earthquakes in the central part of the state.  Record the number of 4.0-4.9 earthquakes</w:t>
      </w:r>
      <w:r w:rsidR="00912F8D" w:rsidRPr="00912F8D">
        <w:rPr>
          <w:rFonts w:cs="Times New Roman"/>
          <w:sz w:val="24"/>
          <w:szCs w:val="24"/>
        </w:rPr>
        <w:t xml:space="preserve"> </w:t>
      </w:r>
      <w:r w:rsidR="00DA12C8" w:rsidRPr="00912F8D">
        <w:rPr>
          <w:rFonts w:cs="Times New Roman"/>
          <w:sz w:val="24"/>
          <w:szCs w:val="24"/>
        </w:rPr>
        <w:t>b</w:t>
      </w:r>
      <w:r w:rsidRPr="00912F8D">
        <w:rPr>
          <w:rFonts w:cs="Times New Roman"/>
          <w:sz w:val="24"/>
          <w:szCs w:val="24"/>
        </w:rPr>
        <w:t>y year.</w:t>
      </w:r>
    </w:p>
    <w:p w14:paraId="2F93452B" w14:textId="77777777" w:rsidR="00690789" w:rsidRPr="00912F8D" w:rsidRDefault="00690789" w:rsidP="00912F8D">
      <w:pPr>
        <w:pStyle w:val="ListParagraph"/>
        <w:numPr>
          <w:ilvl w:val="0"/>
          <w:numId w:val="12"/>
        </w:numPr>
        <w:spacing w:after="0" w:line="240" w:lineRule="auto"/>
        <w:outlineLvl w:val="0"/>
        <w:rPr>
          <w:rFonts w:cs="Times New Roman"/>
          <w:sz w:val="24"/>
          <w:szCs w:val="24"/>
        </w:rPr>
      </w:pPr>
      <w:r w:rsidRPr="00912F8D">
        <w:rPr>
          <w:rFonts w:cs="Times New Roman"/>
          <w:sz w:val="24"/>
          <w:szCs w:val="24"/>
        </w:rPr>
        <w:t>What do these maps and data tell you about the age of the faults found in the Fayetteville Shale Play?</w:t>
      </w:r>
    </w:p>
    <w:p w14:paraId="3FD146A8" w14:textId="77777777" w:rsidR="00690789" w:rsidRPr="00912F8D" w:rsidRDefault="00690789" w:rsidP="00912F8D">
      <w:pPr>
        <w:pStyle w:val="ListParagraph"/>
        <w:numPr>
          <w:ilvl w:val="0"/>
          <w:numId w:val="12"/>
        </w:numPr>
        <w:spacing w:after="0" w:line="240" w:lineRule="auto"/>
        <w:outlineLvl w:val="0"/>
        <w:rPr>
          <w:rFonts w:cs="Times New Roman"/>
          <w:sz w:val="24"/>
          <w:szCs w:val="24"/>
        </w:rPr>
      </w:pPr>
      <w:r w:rsidRPr="00912F8D">
        <w:rPr>
          <w:rFonts w:cs="Times New Roman"/>
          <w:sz w:val="24"/>
          <w:szCs w:val="24"/>
        </w:rPr>
        <w:t>Do these maps and data show a correlation between injection wells and earthquakes?</w:t>
      </w:r>
    </w:p>
    <w:p w14:paraId="5A90722C" w14:textId="77777777" w:rsidR="00690789" w:rsidRPr="00912F8D" w:rsidRDefault="00690789" w:rsidP="00912F8D">
      <w:pPr>
        <w:pStyle w:val="ListParagraph"/>
        <w:numPr>
          <w:ilvl w:val="0"/>
          <w:numId w:val="12"/>
        </w:numPr>
        <w:spacing w:after="0" w:line="240" w:lineRule="auto"/>
        <w:outlineLvl w:val="0"/>
        <w:rPr>
          <w:rFonts w:cs="Times New Roman"/>
          <w:sz w:val="24"/>
          <w:szCs w:val="24"/>
        </w:rPr>
      </w:pPr>
      <w:r w:rsidRPr="00912F8D">
        <w:rPr>
          <w:rFonts w:cs="Times New Roman"/>
          <w:sz w:val="24"/>
          <w:szCs w:val="24"/>
        </w:rPr>
        <w:t>Do these maps and data show a correlation between faults and earthquakes?</w:t>
      </w:r>
    </w:p>
    <w:p w14:paraId="7278E556" w14:textId="77777777" w:rsidR="00690789" w:rsidRDefault="00690789" w:rsidP="00912F8D">
      <w:pPr>
        <w:pStyle w:val="ListParagraph"/>
        <w:numPr>
          <w:ilvl w:val="0"/>
          <w:numId w:val="12"/>
        </w:numPr>
        <w:spacing w:after="0" w:line="240" w:lineRule="auto"/>
        <w:outlineLvl w:val="0"/>
        <w:rPr>
          <w:rFonts w:cs="Times New Roman"/>
          <w:sz w:val="24"/>
          <w:szCs w:val="24"/>
        </w:rPr>
      </w:pPr>
      <w:r w:rsidRPr="00912F8D">
        <w:rPr>
          <w:rFonts w:cs="Times New Roman"/>
          <w:sz w:val="24"/>
          <w:szCs w:val="24"/>
        </w:rPr>
        <w:t>Do these maps and data indicate a cause for the increase in earthquakes in the Fayetteville Shale Play?</w:t>
      </w:r>
    </w:p>
    <w:p w14:paraId="23030EE7" w14:textId="77777777" w:rsidR="00FF44A8" w:rsidRPr="00E230A9" w:rsidRDefault="00FF44A8" w:rsidP="00FF44A8">
      <w:pPr>
        <w:spacing w:after="0" w:line="240" w:lineRule="auto"/>
        <w:ind w:left="360"/>
        <w:outlineLvl w:val="0"/>
        <w:rPr>
          <w:rFonts w:ascii="Times New Roman" w:hAnsi="Times New Roman" w:cs="Times New Roman"/>
        </w:rPr>
      </w:pPr>
    </w:p>
    <w:p w14:paraId="475F74BB" w14:textId="77777777" w:rsidR="00FF44A8" w:rsidRPr="00E230A9" w:rsidRDefault="00FF44A8" w:rsidP="00FF44A8">
      <w:pPr>
        <w:spacing w:after="0" w:line="240" w:lineRule="auto"/>
        <w:outlineLvl w:val="0"/>
        <w:rPr>
          <w:rFonts w:cs="Times New Roman"/>
          <w:sz w:val="24"/>
          <w:szCs w:val="24"/>
        </w:rPr>
      </w:pPr>
      <w:r w:rsidRPr="00E230A9">
        <w:rPr>
          <w:rFonts w:cs="Times New Roman"/>
          <w:sz w:val="24"/>
          <w:szCs w:val="24"/>
        </w:rPr>
        <w:t>The cluster of earthquakes between Holland and Mount Vernon on the Disposal Well Moratorium Area map is located at Enola, Arkansas.</w:t>
      </w:r>
    </w:p>
    <w:p w14:paraId="340E0858" w14:textId="77777777" w:rsidR="00FF44A8" w:rsidRPr="00E230A9" w:rsidRDefault="00FF44A8" w:rsidP="00FF44A8">
      <w:pPr>
        <w:spacing w:after="0" w:line="240" w:lineRule="auto"/>
        <w:outlineLvl w:val="0"/>
        <w:rPr>
          <w:rFonts w:cs="Times New Roman"/>
          <w:sz w:val="24"/>
          <w:szCs w:val="24"/>
        </w:rPr>
      </w:pPr>
    </w:p>
    <w:p w14:paraId="1962ECB7" w14:textId="77777777" w:rsidR="00FF44A8" w:rsidRPr="00E230A9" w:rsidRDefault="00FF44A8" w:rsidP="00FF44A8">
      <w:pPr>
        <w:pStyle w:val="ListParagraph"/>
        <w:spacing w:after="0" w:line="240" w:lineRule="auto"/>
        <w:ind w:left="0"/>
        <w:outlineLvl w:val="0"/>
        <w:rPr>
          <w:rFonts w:cs="Times New Roman"/>
          <w:sz w:val="24"/>
          <w:szCs w:val="24"/>
        </w:rPr>
      </w:pPr>
      <w:r w:rsidRPr="00E230A9">
        <w:rPr>
          <w:rFonts w:cs="Times New Roman"/>
          <w:sz w:val="24"/>
          <w:szCs w:val="24"/>
        </w:rPr>
        <w:t>Go to:</w:t>
      </w:r>
    </w:p>
    <w:p w14:paraId="031FECAB" w14:textId="77777777" w:rsidR="00FF44A8" w:rsidRPr="00E230A9" w:rsidRDefault="008A777A" w:rsidP="00FF44A8">
      <w:pPr>
        <w:spacing w:after="0" w:line="240" w:lineRule="auto"/>
        <w:ind w:left="360"/>
        <w:outlineLvl w:val="0"/>
        <w:rPr>
          <w:color w:val="0000FF"/>
          <w:sz w:val="24"/>
          <w:szCs w:val="24"/>
        </w:rPr>
      </w:pPr>
      <w:r>
        <w:fldChar w:fldCharType="begin"/>
      </w:r>
      <w:r>
        <w:instrText xml:space="preserve"> HYPERLINK "https://mail.csd.k12.ar.us/owa/redir.aspx?C=9</w:instrText>
      </w:r>
      <w:r>
        <w:instrText xml:space="preserve">bce8603b92d4bc292cbf62a96a67f0c&amp;URL=http%3a%2f%2fwww.geology.ar.gov%2fmaps_pdf%2fgeohazards%2fEnola_Swarm_Map_Area.pdf" \t "_blank" </w:instrText>
      </w:r>
      <w:r>
        <w:fldChar w:fldCharType="separate"/>
      </w:r>
      <w:r w:rsidR="00FF44A8" w:rsidRPr="00E230A9">
        <w:rPr>
          <w:rStyle w:val="Hyperlink"/>
          <w:rFonts w:cs="Times New Roman"/>
          <w:color w:val="0000FF"/>
          <w:sz w:val="24"/>
          <w:szCs w:val="24"/>
        </w:rPr>
        <w:t>http://www.geology.ar.gov/maps_pdf/geohazards/Enola_Swarm_Map_Area.pdf</w:t>
      </w:r>
      <w:r>
        <w:rPr>
          <w:rStyle w:val="Hyperlink"/>
          <w:rFonts w:cs="Times New Roman"/>
          <w:color w:val="0000FF"/>
          <w:sz w:val="24"/>
          <w:szCs w:val="24"/>
        </w:rPr>
        <w:fldChar w:fldCharType="end"/>
      </w:r>
    </w:p>
    <w:p w14:paraId="7AC71AD5" w14:textId="77777777" w:rsidR="00FF44A8" w:rsidRPr="00E230A9" w:rsidRDefault="00FF44A8" w:rsidP="00FF44A8">
      <w:pPr>
        <w:spacing w:after="0" w:line="240" w:lineRule="auto"/>
        <w:ind w:left="360"/>
        <w:outlineLvl w:val="0"/>
        <w:rPr>
          <w:rFonts w:cs="Times New Roman"/>
          <w:sz w:val="24"/>
          <w:szCs w:val="24"/>
        </w:rPr>
      </w:pPr>
    </w:p>
    <w:p w14:paraId="435D5EDC" w14:textId="77777777" w:rsidR="00FF44A8" w:rsidRPr="00E230A9" w:rsidRDefault="00FF44A8" w:rsidP="00FF44A8">
      <w:pPr>
        <w:pStyle w:val="ListParagraph"/>
        <w:numPr>
          <w:ilvl w:val="0"/>
          <w:numId w:val="12"/>
        </w:numPr>
        <w:spacing w:after="0" w:line="240" w:lineRule="auto"/>
        <w:outlineLvl w:val="0"/>
        <w:rPr>
          <w:rFonts w:cs="Times New Roman"/>
          <w:sz w:val="24"/>
          <w:szCs w:val="24"/>
        </w:rPr>
      </w:pPr>
      <w:r w:rsidRPr="00E230A9">
        <w:rPr>
          <w:rFonts w:cs="Times New Roman"/>
          <w:sz w:val="24"/>
          <w:szCs w:val="24"/>
        </w:rPr>
        <w:t>What was the Enola Swarm and when did it occur?</w:t>
      </w:r>
    </w:p>
    <w:p w14:paraId="700CE3AD" w14:textId="77777777" w:rsidR="00FF44A8" w:rsidRPr="00E230A9" w:rsidRDefault="00FF44A8" w:rsidP="00FF44A8">
      <w:pPr>
        <w:pStyle w:val="ListParagraph"/>
        <w:numPr>
          <w:ilvl w:val="0"/>
          <w:numId w:val="12"/>
        </w:numPr>
        <w:spacing w:after="0" w:line="240" w:lineRule="auto"/>
        <w:outlineLvl w:val="0"/>
        <w:rPr>
          <w:rFonts w:cs="Times New Roman"/>
          <w:sz w:val="24"/>
          <w:szCs w:val="24"/>
        </w:rPr>
      </w:pPr>
      <w:r w:rsidRPr="00E230A9">
        <w:rPr>
          <w:rFonts w:cs="Times New Roman"/>
          <w:sz w:val="24"/>
          <w:szCs w:val="24"/>
        </w:rPr>
        <w:t>Based on all the evidence you have collected, is the Enola Swarm correlated to the increase in natural gas wells drilled between 2010 and 2012?  Explain.</w:t>
      </w:r>
    </w:p>
    <w:p w14:paraId="3987682C" w14:textId="77777777" w:rsidR="00FF44A8" w:rsidRPr="00E230A9" w:rsidRDefault="00FF44A8" w:rsidP="00FF44A8">
      <w:pPr>
        <w:pStyle w:val="ListParagraph"/>
        <w:numPr>
          <w:ilvl w:val="0"/>
          <w:numId w:val="12"/>
        </w:numPr>
        <w:spacing w:after="0" w:line="240" w:lineRule="auto"/>
        <w:outlineLvl w:val="0"/>
        <w:rPr>
          <w:rFonts w:cs="Times New Roman"/>
          <w:sz w:val="24"/>
          <w:szCs w:val="24"/>
        </w:rPr>
      </w:pPr>
      <w:r w:rsidRPr="00E230A9">
        <w:rPr>
          <w:rFonts w:cs="Times New Roman"/>
          <w:sz w:val="24"/>
          <w:szCs w:val="24"/>
        </w:rPr>
        <w:t xml:space="preserve">L.  How does the map of the Enola Swarm area help you determine the cause of the drastic increase in earthquakes in Faulkner </w:t>
      </w:r>
      <w:r w:rsidR="009B0707" w:rsidRPr="00E230A9">
        <w:rPr>
          <w:rFonts w:cs="Times New Roman"/>
          <w:sz w:val="24"/>
          <w:szCs w:val="24"/>
        </w:rPr>
        <w:t>County</w:t>
      </w:r>
      <w:r w:rsidRPr="00E230A9">
        <w:rPr>
          <w:rFonts w:cs="Times New Roman"/>
          <w:sz w:val="24"/>
          <w:szCs w:val="24"/>
        </w:rPr>
        <w:t xml:space="preserve"> (middle of the Fayetteville shale play) during the years 2010-2012?  </w:t>
      </w:r>
    </w:p>
    <w:p w14:paraId="1AB4316F" w14:textId="77777777" w:rsidR="00FF44A8" w:rsidRPr="00FF44A8" w:rsidRDefault="00FF44A8" w:rsidP="00FF44A8">
      <w:pPr>
        <w:spacing w:after="0" w:line="240" w:lineRule="auto"/>
        <w:ind w:left="360"/>
        <w:outlineLvl w:val="0"/>
        <w:rPr>
          <w:rFonts w:cs="Times New Roman"/>
          <w:sz w:val="24"/>
          <w:szCs w:val="24"/>
        </w:rPr>
      </w:pPr>
    </w:p>
    <w:p w14:paraId="0DD933D0" w14:textId="77777777" w:rsidR="00AB793B" w:rsidRPr="00BB3C27" w:rsidRDefault="00DA12C8" w:rsidP="00912F8D">
      <w:pPr>
        <w:spacing w:before="100" w:beforeAutospacing="1" w:after="100" w:afterAutospacing="1"/>
        <w:outlineLvl w:val="0"/>
        <w:rPr>
          <w:sz w:val="24"/>
          <w:szCs w:val="24"/>
        </w:rPr>
      </w:pPr>
      <w:r w:rsidRPr="00BB3C27">
        <w:rPr>
          <w:rFonts w:cs="Times New Roman"/>
          <w:b/>
          <w:sz w:val="24"/>
          <w:szCs w:val="24"/>
        </w:rPr>
        <w:t xml:space="preserve">5.  Analysis:  </w:t>
      </w:r>
      <w:r w:rsidRPr="00BB3C27">
        <w:rPr>
          <w:rFonts w:cs="Times New Roman"/>
          <w:sz w:val="24"/>
          <w:szCs w:val="24"/>
        </w:rPr>
        <w:t>The data you have examined show several correlations.  These correlations do not necessarily indicate causation.  After examining the data, what is the most likely cause of the increased number of earthquakes in the Fayetteville Shale Play during 2011?  Support your claim with evidence.  Be prepared to share your conclusions with the class.</w:t>
      </w:r>
    </w:p>
    <w:sectPr w:rsidR="00AB793B" w:rsidRPr="00BB3C27" w:rsidSect="0069078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30CB5" w14:textId="77777777" w:rsidR="00D729FA" w:rsidRDefault="00D729FA" w:rsidP="00D729FA">
      <w:pPr>
        <w:spacing w:after="0" w:line="240" w:lineRule="auto"/>
      </w:pPr>
      <w:r>
        <w:separator/>
      </w:r>
    </w:p>
  </w:endnote>
  <w:endnote w:type="continuationSeparator" w:id="0">
    <w:p w14:paraId="2570748D" w14:textId="77777777" w:rsidR="00D729FA" w:rsidRDefault="00D729FA" w:rsidP="00D7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86B90" w14:textId="77777777" w:rsidR="00D729FA" w:rsidRDefault="00D729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42560" w14:textId="77777777" w:rsidR="00D729FA" w:rsidRPr="00D729FA" w:rsidRDefault="00D729FA" w:rsidP="00D729FA">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1DF6" w14:textId="77777777" w:rsidR="00D729FA" w:rsidRDefault="00D729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566C9" w14:textId="77777777" w:rsidR="00D729FA" w:rsidRDefault="00D729FA" w:rsidP="00D729FA">
      <w:pPr>
        <w:spacing w:after="0" w:line="240" w:lineRule="auto"/>
      </w:pPr>
      <w:r>
        <w:separator/>
      </w:r>
    </w:p>
  </w:footnote>
  <w:footnote w:type="continuationSeparator" w:id="0">
    <w:p w14:paraId="763D2FA1" w14:textId="77777777" w:rsidR="00D729FA" w:rsidRDefault="00D729FA" w:rsidP="00D729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5096D" w14:textId="77777777" w:rsidR="00D729FA" w:rsidRDefault="00D729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09D75" w14:textId="500FCEC0" w:rsidR="00D729FA" w:rsidRDefault="008A777A" w:rsidP="008A777A">
    <w:pPr>
      <w:pStyle w:val="Header"/>
      <w:jc w:val="center"/>
    </w:pPr>
    <w:r>
      <w:rPr>
        <w:noProof/>
      </w:rPr>
      <w:drawing>
        <wp:inline distT="0" distB="0" distL="0" distR="0" wp14:anchorId="097B6F00" wp14:editId="5F5DFEE8">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18F39" w14:textId="77777777" w:rsidR="00D729FA" w:rsidRDefault="00D729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90B"/>
    <w:multiLevelType w:val="hybridMultilevel"/>
    <w:tmpl w:val="DBEA4DAC"/>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70976C4"/>
    <w:multiLevelType w:val="hybridMultilevel"/>
    <w:tmpl w:val="704E023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BC453FB"/>
    <w:multiLevelType w:val="hybridMultilevel"/>
    <w:tmpl w:val="609CA674"/>
    <w:lvl w:ilvl="0" w:tplc="4428137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4157548"/>
    <w:multiLevelType w:val="hybridMultilevel"/>
    <w:tmpl w:val="1A84B8D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3976D7E"/>
    <w:multiLevelType w:val="hybridMultilevel"/>
    <w:tmpl w:val="FC1C7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A00D1"/>
    <w:multiLevelType w:val="hybridMultilevel"/>
    <w:tmpl w:val="219A858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B2E261A"/>
    <w:multiLevelType w:val="hybridMultilevel"/>
    <w:tmpl w:val="E58EFF9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04555F2"/>
    <w:multiLevelType w:val="hybridMultilevel"/>
    <w:tmpl w:val="D28CCEF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57B30FD"/>
    <w:multiLevelType w:val="hybridMultilevel"/>
    <w:tmpl w:val="5316DAE8"/>
    <w:lvl w:ilvl="0" w:tplc="E8245E2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7EB579B"/>
    <w:multiLevelType w:val="hybridMultilevel"/>
    <w:tmpl w:val="18863F70"/>
    <w:lvl w:ilvl="0" w:tplc="04090015">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4560D30"/>
    <w:multiLevelType w:val="hybridMultilevel"/>
    <w:tmpl w:val="3A46DFCC"/>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6F7A75A0"/>
    <w:multiLevelType w:val="hybridMultilevel"/>
    <w:tmpl w:val="AF6E9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970B57"/>
    <w:multiLevelType w:val="hybridMultilevel"/>
    <w:tmpl w:val="773482D4"/>
    <w:lvl w:ilvl="0" w:tplc="04090015">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1"/>
  </w:num>
  <w:num w:numId="2">
    <w:abstractNumId w:val="2"/>
  </w:num>
  <w:num w:numId="3">
    <w:abstractNumId w:val="9"/>
  </w:num>
  <w:num w:numId="4">
    <w:abstractNumId w:val="7"/>
  </w:num>
  <w:num w:numId="5">
    <w:abstractNumId w:val="3"/>
  </w:num>
  <w:num w:numId="6">
    <w:abstractNumId w:val="8"/>
  </w:num>
  <w:num w:numId="7">
    <w:abstractNumId w:val="1"/>
  </w:num>
  <w:num w:numId="8">
    <w:abstractNumId w:val="10"/>
  </w:num>
  <w:num w:numId="9">
    <w:abstractNumId w:val="12"/>
  </w:num>
  <w:num w:numId="10">
    <w:abstractNumId w:val="0"/>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0789"/>
    <w:rsid w:val="00004258"/>
    <w:rsid w:val="00004E2D"/>
    <w:rsid w:val="000071B5"/>
    <w:rsid w:val="00012C81"/>
    <w:rsid w:val="000201F1"/>
    <w:rsid w:val="00020616"/>
    <w:rsid w:val="00027A5C"/>
    <w:rsid w:val="000316B2"/>
    <w:rsid w:val="00032BA3"/>
    <w:rsid w:val="000354B9"/>
    <w:rsid w:val="00035C50"/>
    <w:rsid w:val="000412F3"/>
    <w:rsid w:val="00044BF6"/>
    <w:rsid w:val="00045319"/>
    <w:rsid w:val="00052394"/>
    <w:rsid w:val="000554DD"/>
    <w:rsid w:val="00057BEF"/>
    <w:rsid w:val="00062C3D"/>
    <w:rsid w:val="00064EB0"/>
    <w:rsid w:val="00070E2E"/>
    <w:rsid w:val="00080D5C"/>
    <w:rsid w:val="0008459F"/>
    <w:rsid w:val="000849D1"/>
    <w:rsid w:val="0009642E"/>
    <w:rsid w:val="0009740A"/>
    <w:rsid w:val="00097F0A"/>
    <w:rsid w:val="000A2814"/>
    <w:rsid w:val="000A74CA"/>
    <w:rsid w:val="000B6574"/>
    <w:rsid w:val="000B719D"/>
    <w:rsid w:val="000B78F4"/>
    <w:rsid w:val="000C0B6E"/>
    <w:rsid w:val="000C1B8C"/>
    <w:rsid w:val="000C3168"/>
    <w:rsid w:val="000D3237"/>
    <w:rsid w:val="000D764F"/>
    <w:rsid w:val="000E74AC"/>
    <w:rsid w:val="000E74C0"/>
    <w:rsid w:val="000F57D2"/>
    <w:rsid w:val="000F6A19"/>
    <w:rsid w:val="00101DCC"/>
    <w:rsid w:val="00103B22"/>
    <w:rsid w:val="00106F5A"/>
    <w:rsid w:val="00111D9A"/>
    <w:rsid w:val="00112535"/>
    <w:rsid w:val="00112EA3"/>
    <w:rsid w:val="0011432A"/>
    <w:rsid w:val="00115DB9"/>
    <w:rsid w:val="001306CA"/>
    <w:rsid w:val="0013163E"/>
    <w:rsid w:val="00132C1C"/>
    <w:rsid w:val="00132C37"/>
    <w:rsid w:val="001360A5"/>
    <w:rsid w:val="00136245"/>
    <w:rsid w:val="00136CD5"/>
    <w:rsid w:val="00136E95"/>
    <w:rsid w:val="00150ECC"/>
    <w:rsid w:val="00156794"/>
    <w:rsid w:val="00170834"/>
    <w:rsid w:val="0017159A"/>
    <w:rsid w:val="00176D98"/>
    <w:rsid w:val="001957F7"/>
    <w:rsid w:val="0019647F"/>
    <w:rsid w:val="001A2677"/>
    <w:rsid w:val="001B0706"/>
    <w:rsid w:val="001B2F91"/>
    <w:rsid w:val="001B5C30"/>
    <w:rsid w:val="001C1D9B"/>
    <w:rsid w:val="001C2928"/>
    <w:rsid w:val="001D191F"/>
    <w:rsid w:val="001E33C8"/>
    <w:rsid w:val="001E5FBC"/>
    <w:rsid w:val="001F2E47"/>
    <w:rsid w:val="001F5E55"/>
    <w:rsid w:val="001F5FDE"/>
    <w:rsid w:val="00202090"/>
    <w:rsid w:val="00230F6E"/>
    <w:rsid w:val="00247CBF"/>
    <w:rsid w:val="002520DB"/>
    <w:rsid w:val="00271782"/>
    <w:rsid w:val="002818A2"/>
    <w:rsid w:val="002907AE"/>
    <w:rsid w:val="00290DDA"/>
    <w:rsid w:val="00295A4F"/>
    <w:rsid w:val="002A508C"/>
    <w:rsid w:val="002B0EF3"/>
    <w:rsid w:val="002B38EC"/>
    <w:rsid w:val="002B3C92"/>
    <w:rsid w:val="002B3CEC"/>
    <w:rsid w:val="002C1768"/>
    <w:rsid w:val="002C25B7"/>
    <w:rsid w:val="002D072C"/>
    <w:rsid w:val="002D2A18"/>
    <w:rsid w:val="002D6CBC"/>
    <w:rsid w:val="002E234B"/>
    <w:rsid w:val="002E5F14"/>
    <w:rsid w:val="002E73E9"/>
    <w:rsid w:val="002E77B9"/>
    <w:rsid w:val="002F19CD"/>
    <w:rsid w:val="002F4140"/>
    <w:rsid w:val="002F7723"/>
    <w:rsid w:val="00303B09"/>
    <w:rsid w:val="0030432B"/>
    <w:rsid w:val="00305E58"/>
    <w:rsid w:val="00311518"/>
    <w:rsid w:val="003147EA"/>
    <w:rsid w:val="003162AD"/>
    <w:rsid w:val="00321B19"/>
    <w:rsid w:val="003231B9"/>
    <w:rsid w:val="00335A80"/>
    <w:rsid w:val="0034205A"/>
    <w:rsid w:val="00343432"/>
    <w:rsid w:val="003457BF"/>
    <w:rsid w:val="003512AC"/>
    <w:rsid w:val="00351B00"/>
    <w:rsid w:val="00353D6F"/>
    <w:rsid w:val="0036117E"/>
    <w:rsid w:val="00362DF7"/>
    <w:rsid w:val="0036353E"/>
    <w:rsid w:val="00363544"/>
    <w:rsid w:val="0036449A"/>
    <w:rsid w:val="003648B9"/>
    <w:rsid w:val="00364D02"/>
    <w:rsid w:val="00366E65"/>
    <w:rsid w:val="00367998"/>
    <w:rsid w:val="00367B5A"/>
    <w:rsid w:val="003744BA"/>
    <w:rsid w:val="003762D9"/>
    <w:rsid w:val="00376C9D"/>
    <w:rsid w:val="0038245E"/>
    <w:rsid w:val="00383BFD"/>
    <w:rsid w:val="003877F2"/>
    <w:rsid w:val="00391D63"/>
    <w:rsid w:val="003958F0"/>
    <w:rsid w:val="003A6B2B"/>
    <w:rsid w:val="003B6C6C"/>
    <w:rsid w:val="003C14B0"/>
    <w:rsid w:val="003C285E"/>
    <w:rsid w:val="003C7782"/>
    <w:rsid w:val="003C77A7"/>
    <w:rsid w:val="003D32C2"/>
    <w:rsid w:val="003D60AB"/>
    <w:rsid w:val="003D61B6"/>
    <w:rsid w:val="003E1BA4"/>
    <w:rsid w:val="003E4D3F"/>
    <w:rsid w:val="003F4D12"/>
    <w:rsid w:val="003F5800"/>
    <w:rsid w:val="003F7A13"/>
    <w:rsid w:val="00404D18"/>
    <w:rsid w:val="004079F5"/>
    <w:rsid w:val="00407E1D"/>
    <w:rsid w:val="00411B6F"/>
    <w:rsid w:val="0041219F"/>
    <w:rsid w:val="00417411"/>
    <w:rsid w:val="00424025"/>
    <w:rsid w:val="004246E3"/>
    <w:rsid w:val="00424F52"/>
    <w:rsid w:val="00425C77"/>
    <w:rsid w:val="004322FB"/>
    <w:rsid w:val="00432AC8"/>
    <w:rsid w:val="00434A2C"/>
    <w:rsid w:val="0044004C"/>
    <w:rsid w:val="00440AE8"/>
    <w:rsid w:val="00452551"/>
    <w:rsid w:val="00454DD1"/>
    <w:rsid w:val="00460AD4"/>
    <w:rsid w:val="004662B2"/>
    <w:rsid w:val="00471A88"/>
    <w:rsid w:val="0047344C"/>
    <w:rsid w:val="00473ECA"/>
    <w:rsid w:val="004824BA"/>
    <w:rsid w:val="00492F2B"/>
    <w:rsid w:val="00496ADB"/>
    <w:rsid w:val="004A19FD"/>
    <w:rsid w:val="004B09F4"/>
    <w:rsid w:val="004B313D"/>
    <w:rsid w:val="004B5462"/>
    <w:rsid w:val="004B5781"/>
    <w:rsid w:val="004C5A1C"/>
    <w:rsid w:val="004C5C08"/>
    <w:rsid w:val="004C689E"/>
    <w:rsid w:val="004D00B5"/>
    <w:rsid w:val="004D0B2C"/>
    <w:rsid w:val="004D1001"/>
    <w:rsid w:val="004D13FA"/>
    <w:rsid w:val="004D253B"/>
    <w:rsid w:val="004E365B"/>
    <w:rsid w:val="004E3F6B"/>
    <w:rsid w:val="004E4803"/>
    <w:rsid w:val="004E757F"/>
    <w:rsid w:val="004F0632"/>
    <w:rsid w:val="004F1929"/>
    <w:rsid w:val="004F3E75"/>
    <w:rsid w:val="004F5878"/>
    <w:rsid w:val="00500ABB"/>
    <w:rsid w:val="005031D3"/>
    <w:rsid w:val="00503366"/>
    <w:rsid w:val="00511EC2"/>
    <w:rsid w:val="00514383"/>
    <w:rsid w:val="005160CD"/>
    <w:rsid w:val="005228F6"/>
    <w:rsid w:val="00535F0D"/>
    <w:rsid w:val="005369F6"/>
    <w:rsid w:val="00537299"/>
    <w:rsid w:val="00540C2D"/>
    <w:rsid w:val="00540F6E"/>
    <w:rsid w:val="00544196"/>
    <w:rsid w:val="00546CC7"/>
    <w:rsid w:val="0056358C"/>
    <w:rsid w:val="00567215"/>
    <w:rsid w:val="005673CC"/>
    <w:rsid w:val="00567A2E"/>
    <w:rsid w:val="005700D6"/>
    <w:rsid w:val="0057054D"/>
    <w:rsid w:val="00571A5B"/>
    <w:rsid w:val="00577CB6"/>
    <w:rsid w:val="005A0511"/>
    <w:rsid w:val="005A4FE4"/>
    <w:rsid w:val="005B36DD"/>
    <w:rsid w:val="005B6E37"/>
    <w:rsid w:val="005C56E4"/>
    <w:rsid w:val="005D366B"/>
    <w:rsid w:val="005D4225"/>
    <w:rsid w:val="005D5D52"/>
    <w:rsid w:val="005E3AAF"/>
    <w:rsid w:val="005F1372"/>
    <w:rsid w:val="005F6905"/>
    <w:rsid w:val="00600AF5"/>
    <w:rsid w:val="00603453"/>
    <w:rsid w:val="0060425D"/>
    <w:rsid w:val="00604EBA"/>
    <w:rsid w:val="0060727B"/>
    <w:rsid w:val="00612771"/>
    <w:rsid w:val="00615EDF"/>
    <w:rsid w:val="006174E0"/>
    <w:rsid w:val="00621AB9"/>
    <w:rsid w:val="006229FE"/>
    <w:rsid w:val="0062789A"/>
    <w:rsid w:val="00631716"/>
    <w:rsid w:val="00631896"/>
    <w:rsid w:val="006321CF"/>
    <w:rsid w:val="00641296"/>
    <w:rsid w:val="00641B2C"/>
    <w:rsid w:val="00647A4F"/>
    <w:rsid w:val="00654386"/>
    <w:rsid w:val="00654ED9"/>
    <w:rsid w:val="00657580"/>
    <w:rsid w:val="00665A70"/>
    <w:rsid w:val="006668AB"/>
    <w:rsid w:val="00670AB3"/>
    <w:rsid w:val="0067594A"/>
    <w:rsid w:val="00675C8E"/>
    <w:rsid w:val="00676C6E"/>
    <w:rsid w:val="00676D09"/>
    <w:rsid w:val="006828FA"/>
    <w:rsid w:val="00683C76"/>
    <w:rsid w:val="00685D24"/>
    <w:rsid w:val="00690789"/>
    <w:rsid w:val="00691D32"/>
    <w:rsid w:val="00696971"/>
    <w:rsid w:val="006A3411"/>
    <w:rsid w:val="006A5256"/>
    <w:rsid w:val="006A588D"/>
    <w:rsid w:val="006B31FE"/>
    <w:rsid w:val="006C0C90"/>
    <w:rsid w:val="006C1229"/>
    <w:rsid w:val="006D6D32"/>
    <w:rsid w:val="006E0054"/>
    <w:rsid w:val="006E460C"/>
    <w:rsid w:val="0070191F"/>
    <w:rsid w:val="00702C70"/>
    <w:rsid w:val="00702E58"/>
    <w:rsid w:val="00703A1B"/>
    <w:rsid w:val="00705155"/>
    <w:rsid w:val="0070790B"/>
    <w:rsid w:val="00715D54"/>
    <w:rsid w:val="00716A1F"/>
    <w:rsid w:val="0072162D"/>
    <w:rsid w:val="0072251D"/>
    <w:rsid w:val="0072328B"/>
    <w:rsid w:val="00723450"/>
    <w:rsid w:val="00723D17"/>
    <w:rsid w:val="00734987"/>
    <w:rsid w:val="00734D43"/>
    <w:rsid w:val="00743A1A"/>
    <w:rsid w:val="0074480B"/>
    <w:rsid w:val="00750874"/>
    <w:rsid w:val="0075465D"/>
    <w:rsid w:val="00756B32"/>
    <w:rsid w:val="00756C49"/>
    <w:rsid w:val="00757DFC"/>
    <w:rsid w:val="007600BF"/>
    <w:rsid w:val="00761F18"/>
    <w:rsid w:val="00762C3C"/>
    <w:rsid w:val="00764897"/>
    <w:rsid w:val="007655CF"/>
    <w:rsid w:val="00767D97"/>
    <w:rsid w:val="007701A2"/>
    <w:rsid w:val="00772827"/>
    <w:rsid w:val="00773768"/>
    <w:rsid w:val="00775E68"/>
    <w:rsid w:val="00786223"/>
    <w:rsid w:val="00790289"/>
    <w:rsid w:val="00791B4D"/>
    <w:rsid w:val="00794DC3"/>
    <w:rsid w:val="0079591B"/>
    <w:rsid w:val="007A18E1"/>
    <w:rsid w:val="007A3099"/>
    <w:rsid w:val="007A4C8A"/>
    <w:rsid w:val="007A5CA6"/>
    <w:rsid w:val="007B2608"/>
    <w:rsid w:val="007B26F2"/>
    <w:rsid w:val="007B4F26"/>
    <w:rsid w:val="007B52A3"/>
    <w:rsid w:val="007C0385"/>
    <w:rsid w:val="007C0489"/>
    <w:rsid w:val="007C4128"/>
    <w:rsid w:val="007C5973"/>
    <w:rsid w:val="007C7160"/>
    <w:rsid w:val="007D1514"/>
    <w:rsid w:val="007D1F1E"/>
    <w:rsid w:val="007D526E"/>
    <w:rsid w:val="007D629E"/>
    <w:rsid w:val="007E2D42"/>
    <w:rsid w:val="007E7971"/>
    <w:rsid w:val="007F425D"/>
    <w:rsid w:val="007F5221"/>
    <w:rsid w:val="007F6A7C"/>
    <w:rsid w:val="008001B4"/>
    <w:rsid w:val="008023DF"/>
    <w:rsid w:val="008027BB"/>
    <w:rsid w:val="00804709"/>
    <w:rsid w:val="008052C3"/>
    <w:rsid w:val="0081071A"/>
    <w:rsid w:val="00812C03"/>
    <w:rsid w:val="00813A4A"/>
    <w:rsid w:val="00816808"/>
    <w:rsid w:val="008239C0"/>
    <w:rsid w:val="00826965"/>
    <w:rsid w:val="0083663C"/>
    <w:rsid w:val="008422E9"/>
    <w:rsid w:val="00846373"/>
    <w:rsid w:val="00847692"/>
    <w:rsid w:val="0085488B"/>
    <w:rsid w:val="00861F58"/>
    <w:rsid w:val="00864B53"/>
    <w:rsid w:val="00870E39"/>
    <w:rsid w:val="0087279C"/>
    <w:rsid w:val="008762E9"/>
    <w:rsid w:val="00877943"/>
    <w:rsid w:val="0088123B"/>
    <w:rsid w:val="008820C4"/>
    <w:rsid w:val="00886A87"/>
    <w:rsid w:val="008928E2"/>
    <w:rsid w:val="008940F3"/>
    <w:rsid w:val="00894D04"/>
    <w:rsid w:val="008A1839"/>
    <w:rsid w:val="008A53B0"/>
    <w:rsid w:val="008A777A"/>
    <w:rsid w:val="008A7DA0"/>
    <w:rsid w:val="008B36DA"/>
    <w:rsid w:val="008B6FF9"/>
    <w:rsid w:val="008B7385"/>
    <w:rsid w:val="008D4063"/>
    <w:rsid w:val="008D4098"/>
    <w:rsid w:val="008E013E"/>
    <w:rsid w:val="008F5BC7"/>
    <w:rsid w:val="008F6C02"/>
    <w:rsid w:val="008F7905"/>
    <w:rsid w:val="00900E81"/>
    <w:rsid w:val="0090537B"/>
    <w:rsid w:val="00905BE4"/>
    <w:rsid w:val="0090634B"/>
    <w:rsid w:val="009070E9"/>
    <w:rsid w:val="009108F4"/>
    <w:rsid w:val="00910A58"/>
    <w:rsid w:val="00912F8D"/>
    <w:rsid w:val="00916523"/>
    <w:rsid w:val="00923FBF"/>
    <w:rsid w:val="00930C92"/>
    <w:rsid w:val="00930E99"/>
    <w:rsid w:val="00943966"/>
    <w:rsid w:val="00945509"/>
    <w:rsid w:val="009455DE"/>
    <w:rsid w:val="00946897"/>
    <w:rsid w:val="00953A20"/>
    <w:rsid w:val="00953B58"/>
    <w:rsid w:val="009646F6"/>
    <w:rsid w:val="009655EE"/>
    <w:rsid w:val="00970BF3"/>
    <w:rsid w:val="009747FD"/>
    <w:rsid w:val="00976092"/>
    <w:rsid w:val="009812B0"/>
    <w:rsid w:val="009837E8"/>
    <w:rsid w:val="0098385E"/>
    <w:rsid w:val="00991FEE"/>
    <w:rsid w:val="009A7842"/>
    <w:rsid w:val="009A7854"/>
    <w:rsid w:val="009A7DD6"/>
    <w:rsid w:val="009B0707"/>
    <w:rsid w:val="009B14B4"/>
    <w:rsid w:val="009B6644"/>
    <w:rsid w:val="009C07D1"/>
    <w:rsid w:val="009C1F8E"/>
    <w:rsid w:val="009C6212"/>
    <w:rsid w:val="009C7274"/>
    <w:rsid w:val="009C79C6"/>
    <w:rsid w:val="009C7A54"/>
    <w:rsid w:val="009D5A82"/>
    <w:rsid w:val="009D5FD4"/>
    <w:rsid w:val="009E0FDE"/>
    <w:rsid w:val="009F165C"/>
    <w:rsid w:val="009F5FC3"/>
    <w:rsid w:val="009F612E"/>
    <w:rsid w:val="00A011D4"/>
    <w:rsid w:val="00A14A4C"/>
    <w:rsid w:val="00A14E2D"/>
    <w:rsid w:val="00A23A63"/>
    <w:rsid w:val="00A243E6"/>
    <w:rsid w:val="00A26B02"/>
    <w:rsid w:val="00A274E0"/>
    <w:rsid w:val="00A2771D"/>
    <w:rsid w:val="00A32007"/>
    <w:rsid w:val="00A32D70"/>
    <w:rsid w:val="00A36AEB"/>
    <w:rsid w:val="00A37B23"/>
    <w:rsid w:val="00A43863"/>
    <w:rsid w:val="00A475EC"/>
    <w:rsid w:val="00A516A3"/>
    <w:rsid w:val="00A55F81"/>
    <w:rsid w:val="00A56804"/>
    <w:rsid w:val="00A62931"/>
    <w:rsid w:val="00A6345C"/>
    <w:rsid w:val="00A648C4"/>
    <w:rsid w:val="00A65BCE"/>
    <w:rsid w:val="00A66F8A"/>
    <w:rsid w:val="00A6730A"/>
    <w:rsid w:val="00A704A6"/>
    <w:rsid w:val="00A71BF5"/>
    <w:rsid w:val="00A71DF2"/>
    <w:rsid w:val="00A74349"/>
    <w:rsid w:val="00A74C24"/>
    <w:rsid w:val="00A8164E"/>
    <w:rsid w:val="00AA1568"/>
    <w:rsid w:val="00AA31D5"/>
    <w:rsid w:val="00AB29C5"/>
    <w:rsid w:val="00AB6EB3"/>
    <w:rsid w:val="00AB793B"/>
    <w:rsid w:val="00AC70DE"/>
    <w:rsid w:val="00AD17E8"/>
    <w:rsid w:val="00AD183F"/>
    <w:rsid w:val="00AD4F14"/>
    <w:rsid w:val="00AD6D9D"/>
    <w:rsid w:val="00AE3E92"/>
    <w:rsid w:val="00AE5210"/>
    <w:rsid w:val="00AE7E9A"/>
    <w:rsid w:val="00AF1E6D"/>
    <w:rsid w:val="00AF35D8"/>
    <w:rsid w:val="00AF5F19"/>
    <w:rsid w:val="00B001D1"/>
    <w:rsid w:val="00B026AE"/>
    <w:rsid w:val="00B0585C"/>
    <w:rsid w:val="00B11575"/>
    <w:rsid w:val="00B13380"/>
    <w:rsid w:val="00B15C70"/>
    <w:rsid w:val="00B20CEF"/>
    <w:rsid w:val="00B2371F"/>
    <w:rsid w:val="00B3576E"/>
    <w:rsid w:val="00B377B6"/>
    <w:rsid w:val="00B37889"/>
    <w:rsid w:val="00B37D30"/>
    <w:rsid w:val="00B43838"/>
    <w:rsid w:val="00B4643F"/>
    <w:rsid w:val="00B5382B"/>
    <w:rsid w:val="00B57703"/>
    <w:rsid w:val="00B6372B"/>
    <w:rsid w:val="00B643C3"/>
    <w:rsid w:val="00B749BD"/>
    <w:rsid w:val="00B75B03"/>
    <w:rsid w:val="00B80CC2"/>
    <w:rsid w:val="00B81465"/>
    <w:rsid w:val="00B845A2"/>
    <w:rsid w:val="00B92567"/>
    <w:rsid w:val="00B93455"/>
    <w:rsid w:val="00B97646"/>
    <w:rsid w:val="00BA478F"/>
    <w:rsid w:val="00BB1FD5"/>
    <w:rsid w:val="00BB3C27"/>
    <w:rsid w:val="00BB3FA9"/>
    <w:rsid w:val="00BB449F"/>
    <w:rsid w:val="00BC10F9"/>
    <w:rsid w:val="00BC1352"/>
    <w:rsid w:val="00BC1710"/>
    <w:rsid w:val="00BC39D6"/>
    <w:rsid w:val="00BC721C"/>
    <w:rsid w:val="00BD1BB1"/>
    <w:rsid w:val="00BD2F46"/>
    <w:rsid w:val="00BD40B8"/>
    <w:rsid w:val="00BD57AE"/>
    <w:rsid w:val="00BD6386"/>
    <w:rsid w:val="00BE0EBF"/>
    <w:rsid w:val="00BE425C"/>
    <w:rsid w:val="00BE42B3"/>
    <w:rsid w:val="00BE65FB"/>
    <w:rsid w:val="00BE76FB"/>
    <w:rsid w:val="00BF28DF"/>
    <w:rsid w:val="00BF3C73"/>
    <w:rsid w:val="00C02433"/>
    <w:rsid w:val="00C05E5C"/>
    <w:rsid w:val="00C1059C"/>
    <w:rsid w:val="00C122B9"/>
    <w:rsid w:val="00C1543E"/>
    <w:rsid w:val="00C17C89"/>
    <w:rsid w:val="00C216D1"/>
    <w:rsid w:val="00C25E5E"/>
    <w:rsid w:val="00C31F22"/>
    <w:rsid w:val="00C35629"/>
    <w:rsid w:val="00C43552"/>
    <w:rsid w:val="00C46411"/>
    <w:rsid w:val="00C50D8B"/>
    <w:rsid w:val="00C566CA"/>
    <w:rsid w:val="00C569EC"/>
    <w:rsid w:val="00C617F9"/>
    <w:rsid w:val="00C61AAA"/>
    <w:rsid w:val="00C6263C"/>
    <w:rsid w:val="00C62DBA"/>
    <w:rsid w:val="00C73562"/>
    <w:rsid w:val="00C73CFA"/>
    <w:rsid w:val="00C741CF"/>
    <w:rsid w:val="00C7474E"/>
    <w:rsid w:val="00C82E98"/>
    <w:rsid w:val="00C82F04"/>
    <w:rsid w:val="00C837B4"/>
    <w:rsid w:val="00C83FE3"/>
    <w:rsid w:val="00C84899"/>
    <w:rsid w:val="00C848F1"/>
    <w:rsid w:val="00C96D6D"/>
    <w:rsid w:val="00CA0B2B"/>
    <w:rsid w:val="00CA643E"/>
    <w:rsid w:val="00CA6928"/>
    <w:rsid w:val="00CA69F0"/>
    <w:rsid w:val="00CA7C3E"/>
    <w:rsid w:val="00CB3C4A"/>
    <w:rsid w:val="00CC185F"/>
    <w:rsid w:val="00CC23A8"/>
    <w:rsid w:val="00CC3B64"/>
    <w:rsid w:val="00CC61E7"/>
    <w:rsid w:val="00CD0517"/>
    <w:rsid w:val="00CD06FA"/>
    <w:rsid w:val="00CD5E31"/>
    <w:rsid w:val="00CD68FE"/>
    <w:rsid w:val="00CD6FB7"/>
    <w:rsid w:val="00CE4940"/>
    <w:rsid w:val="00CE5A2B"/>
    <w:rsid w:val="00CE68B3"/>
    <w:rsid w:val="00CF09D7"/>
    <w:rsid w:val="00CF2BC1"/>
    <w:rsid w:val="00CF4525"/>
    <w:rsid w:val="00D00538"/>
    <w:rsid w:val="00D039F0"/>
    <w:rsid w:val="00D1059D"/>
    <w:rsid w:val="00D15167"/>
    <w:rsid w:val="00D227BE"/>
    <w:rsid w:val="00D2349A"/>
    <w:rsid w:val="00D24FE7"/>
    <w:rsid w:val="00D32DDF"/>
    <w:rsid w:val="00D34EA7"/>
    <w:rsid w:val="00D3724F"/>
    <w:rsid w:val="00D37BC7"/>
    <w:rsid w:val="00D408DF"/>
    <w:rsid w:val="00D5704A"/>
    <w:rsid w:val="00D670C8"/>
    <w:rsid w:val="00D729FA"/>
    <w:rsid w:val="00D77617"/>
    <w:rsid w:val="00D841F5"/>
    <w:rsid w:val="00D843C8"/>
    <w:rsid w:val="00D84FCA"/>
    <w:rsid w:val="00D9149B"/>
    <w:rsid w:val="00D91E70"/>
    <w:rsid w:val="00D9342C"/>
    <w:rsid w:val="00D9346D"/>
    <w:rsid w:val="00D94BC8"/>
    <w:rsid w:val="00D95853"/>
    <w:rsid w:val="00DA01E6"/>
    <w:rsid w:val="00DA02FD"/>
    <w:rsid w:val="00DA0964"/>
    <w:rsid w:val="00DA12C8"/>
    <w:rsid w:val="00DA6D64"/>
    <w:rsid w:val="00DB395A"/>
    <w:rsid w:val="00DB675C"/>
    <w:rsid w:val="00DC1DD3"/>
    <w:rsid w:val="00DC3471"/>
    <w:rsid w:val="00DC58C3"/>
    <w:rsid w:val="00DC6FB9"/>
    <w:rsid w:val="00DC7D0D"/>
    <w:rsid w:val="00DD56B7"/>
    <w:rsid w:val="00DD7FF8"/>
    <w:rsid w:val="00DE0E33"/>
    <w:rsid w:val="00DE4A49"/>
    <w:rsid w:val="00DE5A5A"/>
    <w:rsid w:val="00E04AB1"/>
    <w:rsid w:val="00E05E31"/>
    <w:rsid w:val="00E066CA"/>
    <w:rsid w:val="00E070FB"/>
    <w:rsid w:val="00E14622"/>
    <w:rsid w:val="00E230A9"/>
    <w:rsid w:val="00E31B0C"/>
    <w:rsid w:val="00E351E1"/>
    <w:rsid w:val="00E361E5"/>
    <w:rsid w:val="00E36854"/>
    <w:rsid w:val="00E42A6C"/>
    <w:rsid w:val="00E43561"/>
    <w:rsid w:val="00E472B9"/>
    <w:rsid w:val="00E51642"/>
    <w:rsid w:val="00E52666"/>
    <w:rsid w:val="00E56EAA"/>
    <w:rsid w:val="00E63E78"/>
    <w:rsid w:val="00E66521"/>
    <w:rsid w:val="00E66AD3"/>
    <w:rsid w:val="00E66BDA"/>
    <w:rsid w:val="00E67260"/>
    <w:rsid w:val="00E6747B"/>
    <w:rsid w:val="00E676C1"/>
    <w:rsid w:val="00E806D6"/>
    <w:rsid w:val="00E826D4"/>
    <w:rsid w:val="00E8402C"/>
    <w:rsid w:val="00E85518"/>
    <w:rsid w:val="00EB1E88"/>
    <w:rsid w:val="00EB2E67"/>
    <w:rsid w:val="00EC0600"/>
    <w:rsid w:val="00EC5C5A"/>
    <w:rsid w:val="00EC62B0"/>
    <w:rsid w:val="00EC6543"/>
    <w:rsid w:val="00ED668D"/>
    <w:rsid w:val="00EE2211"/>
    <w:rsid w:val="00EE275C"/>
    <w:rsid w:val="00EE6A04"/>
    <w:rsid w:val="00EF419C"/>
    <w:rsid w:val="00EF4514"/>
    <w:rsid w:val="00EF6FD5"/>
    <w:rsid w:val="00EF7942"/>
    <w:rsid w:val="00F03391"/>
    <w:rsid w:val="00F04396"/>
    <w:rsid w:val="00F15663"/>
    <w:rsid w:val="00F21E8F"/>
    <w:rsid w:val="00F270C4"/>
    <w:rsid w:val="00F347DD"/>
    <w:rsid w:val="00F34B06"/>
    <w:rsid w:val="00F459BC"/>
    <w:rsid w:val="00F46A20"/>
    <w:rsid w:val="00F46D2D"/>
    <w:rsid w:val="00F46E37"/>
    <w:rsid w:val="00F47D67"/>
    <w:rsid w:val="00F51810"/>
    <w:rsid w:val="00F525E8"/>
    <w:rsid w:val="00F578CF"/>
    <w:rsid w:val="00F57DBB"/>
    <w:rsid w:val="00F61FAE"/>
    <w:rsid w:val="00F62EEC"/>
    <w:rsid w:val="00F65C95"/>
    <w:rsid w:val="00F73599"/>
    <w:rsid w:val="00F8687A"/>
    <w:rsid w:val="00F9074B"/>
    <w:rsid w:val="00FA4BEF"/>
    <w:rsid w:val="00FA4E98"/>
    <w:rsid w:val="00FB10F7"/>
    <w:rsid w:val="00FB1F8B"/>
    <w:rsid w:val="00FB209C"/>
    <w:rsid w:val="00FB32AF"/>
    <w:rsid w:val="00FC22D7"/>
    <w:rsid w:val="00FC29D2"/>
    <w:rsid w:val="00FC501A"/>
    <w:rsid w:val="00FC6CCE"/>
    <w:rsid w:val="00FC6DD1"/>
    <w:rsid w:val="00FD20A7"/>
    <w:rsid w:val="00FD436F"/>
    <w:rsid w:val="00FD7B61"/>
    <w:rsid w:val="00FD7FD2"/>
    <w:rsid w:val="00FE55A5"/>
    <w:rsid w:val="00FF44A8"/>
    <w:rsid w:val="00FF4FB7"/>
    <w:rsid w:val="00FF5160"/>
    <w:rsid w:val="00FF557F"/>
    <w:rsid w:val="00FF5D6A"/>
    <w:rsid w:val="00FF68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BF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789"/>
    <w:rPr>
      <w:color w:val="0000FF" w:themeColor="hyperlink"/>
      <w:u w:val="single"/>
    </w:rPr>
  </w:style>
  <w:style w:type="paragraph" w:styleId="ListParagraph">
    <w:name w:val="List Paragraph"/>
    <w:basedOn w:val="Normal"/>
    <w:uiPriority w:val="34"/>
    <w:qFormat/>
    <w:rsid w:val="00813A4A"/>
    <w:pPr>
      <w:ind w:left="720"/>
      <w:contextualSpacing/>
    </w:pPr>
  </w:style>
  <w:style w:type="character" w:styleId="FollowedHyperlink">
    <w:name w:val="FollowedHyperlink"/>
    <w:basedOn w:val="DefaultParagraphFont"/>
    <w:uiPriority w:val="99"/>
    <w:semiHidden/>
    <w:unhideWhenUsed/>
    <w:rsid w:val="00912F8D"/>
    <w:rPr>
      <w:color w:val="800080" w:themeColor="followedHyperlink"/>
      <w:u w:val="single"/>
    </w:rPr>
  </w:style>
  <w:style w:type="paragraph" w:styleId="Header">
    <w:name w:val="header"/>
    <w:basedOn w:val="Normal"/>
    <w:link w:val="HeaderChar"/>
    <w:uiPriority w:val="99"/>
    <w:unhideWhenUsed/>
    <w:rsid w:val="00D729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29FA"/>
  </w:style>
  <w:style w:type="paragraph" w:styleId="Footer">
    <w:name w:val="footer"/>
    <w:basedOn w:val="Normal"/>
    <w:link w:val="FooterChar"/>
    <w:uiPriority w:val="99"/>
    <w:unhideWhenUsed/>
    <w:rsid w:val="00D729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29FA"/>
  </w:style>
  <w:style w:type="paragraph" w:styleId="BalloonText">
    <w:name w:val="Balloon Text"/>
    <w:basedOn w:val="Normal"/>
    <w:link w:val="BalloonTextChar"/>
    <w:uiPriority w:val="99"/>
    <w:semiHidden/>
    <w:unhideWhenUsed/>
    <w:rsid w:val="008A77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7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5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eology.ar.gov/geohazards/earthquakes.htm"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olarplan.org/Research/Well%20Production%20Profiles%20for%20the%20Fayetteville%20Shale%20Gas%20Play%20Revisited_Mason_9%20April%202012.pdf" TargetMode="External"/><Relationship Id="rId11" Type="http://schemas.openxmlformats.org/officeDocument/2006/relationships/hyperlink" Target="http://quake.ualr.edu/public/epicenters.htm" TargetMode="External"/><Relationship Id="rId12" Type="http://schemas.openxmlformats.org/officeDocument/2006/relationships/hyperlink" Target="http://oilshalegas.com/fayettevilleshale.html" TargetMode="External"/><Relationship Id="rId13" Type="http://schemas.openxmlformats.org/officeDocument/2006/relationships/hyperlink" Target="http://www.aogc.state.ar.us/Maps.htm" TargetMode="External"/><Relationship Id="rId14" Type="http://schemas.openxmlformats.org/officeDocument/2006/relationships/hyperlink" Target="http://www.geology.ar.gov/geohazards/earthquakes.htm" TargetMode="External"/><Relationship Id="rId15" Type="http://schemas.openxmlformats.org/officeDocument/2006/relationships/hyperlink" Target="http://www.aogc.state.ar.us/notices/Ex.%201B%20-Permanent%20Disposal%20Well%20Moratorium%20Area.pdf" TargetMode="External"/><Relationship Id="rId16" Type="http://schemas.openxmlformats.org/officeDocument/2006/relationships/hyperlink" Target="http://www.geology.ar.gov/maps_pdf/geohazards/Arkansas_Seismicity_Map.pdf"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ia.gov/dnav/ng/hist/na1170_sar_8a.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dc:creator>
  <cp:lastModifiedBy>Kevin Cates</cp:lastModifiedBy>
  <cp:revision>4</cp:revision>
  <dcterms:created xsi:type="dcterms:W3CDTF">2014-05-09T17:14:00Z</dcterms:created>
  <dcterms:modified xsi:type="dcterms:W3CDTF">2014-06-09T18:51:00Z</dcterms:modified>
</cp:coreProperties>
</file>